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197AA2">
      <w:pPr>
        <w:spacing w:beforeLines="50" w:line="360" w:lineRule="auto"/>
        <w:jc w:val="center"/>
        <w:rPr>
          <w:rFonts w:ascii="仿宋" w:hAnsi="仿宋" w:eastAsia="仿宋" w:cs="华文仿宋"/>
          <w:b/>
          <w:sz w:val="28"/>
          <w:szCs w:val="28"/>
        </w:rPr>
      </w:pPr>
    </w:p>
    <w:p w14:paraId="310A510A">
      <w:pPr>
        <w:spacing w:beforeLines="50" w:line="360" w:lineRule="auto"/>
        <w:jc w:val="center"/>
        <w:rPr>
          <w:rFonts w:ascii="仿宋" w:hAnsi="仿宋" w:eastAsia="仿宋" w:cs="华文仿宋"/>
          <w:b/>
          <w:sz w:val="28"/>
          <w:szCs w:val="28"/>
        </w:rPr>
      </w:pPr>
    </w:p>
    <w:p w14:paraId="31A537E0">
      <w:pPr>
        <w:spacing w:line="360" w:lineRule="auto"/>
        <w:jc w:val="center"/>
        <w:rPr>
          <w:rFonts w:cs="华文仿宋" w:asciiTheme="minorEastAsia" w:hAnsiTheme="minorEastAsia"/>
          <w:b/>
          <w:sz w:val="44"/>
          <w:szCs w:val="44"/>
        </w:rPr>
      </w:pPr>
      <w:r>
        <w:rPr>
          <w:rFonts w:hint="eastAsia" w:cs="华文仿宋" w:asciiTheme="minorEastAsia" w:hAnsiTheme="minorEastAsia"/>
          <w:b/>
          <w:sz w:val="44"/>
          <w:szCs w:val="44"/>
          <w:highlight w:val="none"/>
          <w:lang w:val="en-US" w:eastAsia="zh-CN"/>
        </w:rPr>
        <w:t>武汉星瑞文旅投资有限公司</w:t>
      </w:r>
      <w:r>
        <w:rPr>
          <w:rFonts w:hint="eastAsia" w:cs="华文仿宋" w:asciiTheme="minorEastAsia" w:hAnsiTheme="minorEastAsia"/>
          <w:b/>
          <w:sz w:val="44"/>
          <w:szCs w:val="44"/>
          <w:lang w:val="en-US" w:eastAsia="zh-CN"/>
        </w:rPr>
        <w:t>资产评估</w:t>
      </w:r>
      <w:r>
        <w:rPr>
          <w:rFonts w:hint="eastAsia" w:cs="华文仿宋" w:asciiTheme="minorEastAsia" w:hAnsiTheme="minorEastAsia"/>
          <w:b/>
          <w:sz w:val="44"/>
          <w:szCs w:val="44"/>
        </w:rPr>
        <w:t>单位遴选</w:t>
      </w:r>
    </w:p>
    <w:p w14:paraId="16188FB5">
      <w:pPr>
        <w:spacing w:line="360" w:lineRule="auto"/>
        <w:jc w:val="center"/>
        <w:rPr>
          <w:rFonts w:ascii="仿宋" w:hAnsi="仿宋" w:eastAsia="仿宋" w:cs="华文仿宋"/>
          <w:b/>
          <w:sz w:val="52"/>
          <w:szCs w:val="52"/>
        </w:rPr>
      </w:pPr>
    </w:p>
    <w:p w14:paraId="7C355B31">
      <w:pPr>
        <w:spacing w:line="360" w:lineRule="auto"/>
        <w:jc w:val="center"/>
        <w:rPr>
          <w:rFonts w:ascii="仿宋" w:hAnsi="仿宋" w:eastAsia="仿宋" w:cs="华文仿宋"/>
          <w:b/>
          <w:sz w:val="52"/>
          <w:szCs w:val="52"/>
        </w:rPr>
      </w:pPr>
    </w:p>
    <w:p w14:paraId="3201F850">
      <w:pPr>
        <w:spacing w:line="360" w:lineRule="auto"/>
        <w:jc w:val="center"/>
        <w:rPr>
          <w:rFonts w:ascii="黑体" w:hAnsi="黑体" w:eastAsia="黑体" w:cs="华文仿宋"/>
          <w:sz w:val="56"/>
          <w:szCs w:val="56"/>
        </w:rPr>
      </w:pPr>
      <w:r>
        <w:rPr>
          <w:rFonts w:hint="eastAsia" w:ascii="黑体" w:hAnsi="黑体" w:eastAsia="黑体" w:cs="华文仿宋"/>
          <w:sz w:val="56"/>
          <w:szCs w:val="56"/>
        </w:rPr>
        <w:t>遴选文件</w:t>
      </w:r>
    </w:p>
    <w:p w14:paraId="5FE773B0">
      <w:pPr>
        <w:spacing w:line="360" w:lineRule="auto"/>
        <w:rPr>
          <w:rFonts w:ascii="仿宋" w:hAnsi="仿宋" w:eastAsia="仿宋" w:cs="华文仿宋"/>
          <w:b/>
          <w:sz w:val="28"/>
          <w:szCs w:val="28"/>
        </w:rPr>
      </w:pPr>
    </w:p>
    <w:p w14:paraId="3F9F1B25">
      <w:pPr>
        <w:spacing w:line="360" w:lineRule="auto"/>
        <w:rPr>
          <w:rFonts w:ascii="仿宋" w:hAnsi="仿宋" w:eastAsia="仿宋" w:cs="华文仿宋"/>
          <w:sz w:val="28"/>
          <w:szCs w:val="28"/>
        </w:rPr>
      </w:pPr>
    </w:p>
    <w:p w14:paraId="50A5EFF7">
      <w:pPr>
        <w:spacing w:line="360" w:lineRule="auto"/>
        <w:rPr>
          <w:rFonts w:ascii="仿宋" w:hAnsi="仿宋" w:eastAsia="仿宋" w:cs="华文仿宋"/>
          <w:sz w:val="28"/>
          <w:szCs w:val="28"/>
        </w:rPr>
      </w:pPr>
    </w:p>
    <w:p w14:paraId="594277EE">
      <w:pPr>
        <w:spacing w:line="360" w:lineRule="auto"/>
        <w:rPr>
          <w:rFonts w:ascii="仿宋" w:hAnsi="仿宋" w:eastAsia="仿宋" w:cs="华文仿宋"/>
          <w:sz w:val="28"/>
          <w:szCs w:val="28"/>
        </w:rPr>
      </w:pPr>
    </w:p>
    <w:p w14:paraId="21CE372C">
      <w:pPr>
        <w:spacing w:line="360" w:lineRule="auto"/>
        <w:rPr>
          <w:rFonts w:ascii="仿宋" w:hAnsi="仿宋" w:eastAsia="仿宋" w:cs="华文仿宋"/>
          <w:sz w:val="28"/>
          <w:szCs w:val="28"/>
        </w:rPr>
      </w:pPr>
    </w:p>
    <w:p w14:paraId="1285177C">
      <w:pPr>
        <w:spacing w:beforeLines="50" w:line="360" w:lineRule="auto"/>
        <w:jc w:val="center"/>
        <w:rPr>
          <w:rFonts w:ascii="仿宋" w:hAnsi="仿宋" w:eastAsia="仿宋" w:cs="华文仿宋"/>
          <w:sz w:val="28"/>
          <w:szCs w:val="28"/>
        </w:rPr>
      </w:pPr>
    </w:p>
    <w:p w14:paraId="2EDB466B">
      <w:pPr>
        <w:spacing w:line="360" w:lineRule="auto"/>
        <w:rPr>
          <w:rFonts w:ascii="仿宋" w:hAnsi="仿宋" w:eastAsia="仿宋" w:cs="华文仿宋"/>
          <w:sz w:val="28"/>
          <w:szCs w:val="28"/>
        </w:rPr>
      </w:pPr>
    </w:p>
    <w:p w14:paraId="1CB6D7D4">
      <w:pPr>
        <w:spacing w:line="360" w:lineRule="auto"/>
        <w:rPr>
          <w:rFonts w:ascii="仿宋" w:hAnsi="仿宋" w:eastAsia="仿宋" w:cs="华文仿宋"/>
          <w:sz w:val="28"/>
          <w:szCs w:val="28"/>
        </w:rPr>
      </w:pPr>
    </w:p>
    <w:p w14:paraId="61358AFF">
      <w:pPr>
        <w:spacing w:line="360" w:lineRule="auto"/>
        <w:jc w:val="center"/>
        <w:rPr>
          <w:rFonts w:hint="eastAsia" w:cs="华文仿宋" w:asciiTheme="minorEastAsia" w:hAnsiTheme="minorEastAsia" w:eastAsiaTheme="minorEastAsia"/>
          <w:b/>
          <w:sz w:val="32"/>
          <w:szCs w:val="32"/>
          <w:lang w:eastAsia="zh-CN"/>
        </w:rPr>
      </w:pPr>
      <w:r>
        <w:rPr>
          <w:rFonts w:hint="eastAsia" w:cs="华文仿宋" w:asciiTheme="minorEastAsia" w:hAnsiTheme="minorEastAsia"/>
          <w:b/>
          <w:spacing w:val="14"/>
          <w:sz w:val="32"/>
          <w:szCs w:val="32"/>
          <w:lang w:eastAsia="zh-CN"/>
        </w:rPr>
        <w:t>武汉星瑞文旅投资有限公司</w:t>
      </w:r>
    </w:p>
    <w:p w14:paraId="04339D2D">
      <w:pPr>
        <w:spacing w:beforeLines="50" w:line="360" w:lineRule="auto"/>
        <w:jc w:val="center"/>
        <w:rPr>
          <w:rFonts w:ascii="仿宋" w:hAnsi="仿宋" w:eastAsia="仿宋" w:cs="华文仿宋"/>
          <w:b/>
          <w:sz w:val="36"/>
          <w:szCs w:val="36"/>
        </w:rPr>
      </w:pPr>
      <w:r>
        <w:rPr>
          <w:rFonts w:hint="eastAsia" w:cs="华文仿宋" w:asciiTheme="minorEastAsia" w:hAnsiTheme="minorEastAsia"/>
          <w:b/>
          <w:sz w:val="32"/>
          <w:szCs w:val="32"/>
        </w:rPr>
        <w:t>202</w:t>
      </w:r>
      <w:r>
        <w:rPr>
          <w:rFonts w:hint="eastAsia" w:cs="华文仿宋" w:asciiTheme="minorEastAsia" w:hAnsiTheme="minorEastAsia"/>
          <w:b/>
          <w:sz w:val="32"/>
          <w:szCs w:val="32"/>
          <w:lang w:val="en-US" w:eastAsia="zh-CN"/>
        </w:rPr>
        <w:t>5</w:t>
      </w:r>
      <w:r>
        <w:rPr>
          <w:rFonts w:hint="eastAsia" w:cs="华文仿宋" w:asciiTheme="minorEastAsia" w:hAnsiTheme="minorEastAsia"/>
          <w:b/>
          <w:sz w:val="32"/>
          <w:szCs w:val="32"/>
        </w:rPr>
        <w:t>年</w:t>
      </w:r>
      <w:r>
        <w:rPr>
          <w:rFonts w:hint="eastAsia" w:cs="华文仿宋" w:asciiTheme="minorEastAsia" w:hAnsiTheme="minorEastAsia"/>
          <w:b/>
          <w:sz w:val="32"/>
          <w:szCs w:val="32"/>
          <w:lang w:val="en-US" w:eastAsia="zh-CN"/>
        </w:rPr>
        <w:t>7</w:t>
      </w:r>
      <w:r>
        <w:rPr>
          <w:rFonts w:hint="eastAsia" w:cs="华文仿宋" w:asciiTheme="minorEastAsia" w:hAnsiTheme="minorEastAsia"/>
          <w:b/>
          <w:sz w:val="32"/>
          <w:szCs w:val="32"/>
        </w:rPr>
        <w:t>月</w:t>
      </w:r>
    </w:p>
    <w:p w14:paraId="348CB175">
      <w:pPr>
        <w:widowControl/>
        <w:jc w:val="center"/>
        <w:outlineLvl w:val="0"/>
        <w:rPr>
          <w:rFonts w:ascii="黑体" w:hAnsi="黑体" w:eastAsia="黑体" w:cs="仿宋"/>
          <w:bCs/>
          <w:color w:val="333333"/>
          <w:kern w:val="0"/>
          <w:sz w:val="36"/>
          <w:szCs w:val="36"/>
        </w:rPr>
        <w:sectPr>
          <w:pgSz w:w="11906" w:h="16838"/>
          <w:pgMar w:top="1418" w:right="1418" w:bottom="1418" w:left="1418" w:header="851" w:footer="992" w:gutter="0"/>
          <w:cols w:space="720" w:num="1"/>
          <w:docGrid w:type="lines" w:linePitch="312" w:charSpace="0"/>
        </w:sectPr>
      </w:pPr>
    </w:p>
    <w:p w14:paraId="77BF4471">
      <w:pPr>
        <w:widowControl/>
        <w:jc w:val="center"/>
        <w:outlineLvl w:val="0"/>
        <w:rPr>
          <w:rFonts w:ascii="黑体" w:hAnsi="黑体" w:eastAsia="黑体" w:cs="仿宋"/>
          <w:bCs/>
          <w:color w:val="333333"/>
          <w:kern w:val="0"/>
          <w:sz w:val="36"/>
          <w:szCs w:val="36"/>
        </w:rPr>
      </w:pPr>
      <w:r>
        <w:rPr>
          <w:rFonts w:hint="eastAsia" w:ascii="黑体" w:hAnsi="黑体" w:eastAsia="黑体" w:cs="仿宋"/>
          <w:bCs/>
          <w:color w:val="333333"/>
          <w:kern w:val="0"/>
          <w:sz w:val="36"/>
          <w:szCs w:val="36"/>
        </w:rPr>
        <w:t>第一章  遴选公告</w:t>
      </w:r>
    </w:p>
    <w:p w14:paraId="583C39C1">
      <w:pPr>
        <w:pStyle w:val="6"/>
        <w:spacing w:before="9" w:line="381" w:lineRule="auto"/>
        <w:ind w:right="299" w:firstLine="640" w:firstLineChars="200"/>
        <w:jc w:val="both"/>
        <w:rPr>
          <w:rFonts w:hint="eastAsia" w:ascii="仿宋" w:hAnsi="仿宋" w:eastAsia="仿宋" w:cs="仿宋"/>
          <w:kern w:val="2"/>
          <w:sz w:val="32"/>
          <w:szCs w:val="32"/>
          <w:lang w:val="en-US" w:eastAsia="zh-CN" w:bidi="ar-SA"/>
        </w:rPr>
      </w:pPr>
    </w:p>
    <w:p w14:paraId="02869BC7">
      <w:pPr>
        <w:pStyle w:val="6"/>
        <w:spacing w:before="9" w:line="381" w:lineRule="auto"/>
        <w:ind w:right="30" w:rightChars="0" w:firstLine="640"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武汉星瑞文旅投资有限公司2022年7月26日通过非公开协议转让方式，成功受让武汉当代城市建设发展有限公司所持武汉星瑞文旅投资有限公司40%股权。该经济行为合同定价依据为武汉中信联合评报字〔2022〕SC第070203号《资产评估报告》。</w:t>
      </w:r>
    </w:p>
    <w:p w14:paraId="47F682B8">
      <w:pPr>
        <w:pStyle w:val="6"/>
        <w:spacing w:before="9" w:line="381" w:lineRule="auto"/>
        <w:ind w:right="29" w:rightChars="14" w:firstLine="640" w:firstLineChars="200"/>
        <w:jc w:val="both"/>
        <w:rPr>
          <w:rFonts w:hint="eastAsia" w:ascii="仿宋" w:hAnsi="仿宋" w:eastAsia="仿宋" w:cs="仿宋"/>
          <w:sz w:val="32"/>
          <w:szCs w:val="32"/>
        </w:rPr>
      </w:pPr>
      <w:r>
        <w:rPr>
          <w:rFonts w:hint="eastAsia" w:ascii="仿宋" w:hAnsi="仿宋" w:eastAsia="仿宋" w:cs="仿宋"/>
          <w:kern w:val="2"/>
          <w:sz w:val="32"/>
          <w:szCs w:val="32"/>
          <w:lang w:val="en-US" w:eastAsia="zh-CN" w:bidi="ar-SA"/>
        </w:rPr>
        <w:t>根据武汉航空港发展集团有限公司要求，上述资产评估报告因超期未完成备案程序，已不符合现行国有资产评估管理要求。为确保本次股权转让经济行为的合规性及定价依据的有效性，拟重新启动并完成对该笔股权转让事项的追溯性资产评估工作。</w:t>
      </w:r>
      <w:r>
        <w:rPr>
          <w:rFonts w:hint="eastAsia" w:ascii="仿宋" w:hAnsi="仿宋" w:eastAsia="仿宋" w:cs="仿宋"/>
          <w:sz w:val="32"/>
          <w:szCs w:val="32"/>
          <w:lang w:val="en-US" w:eastAsia="zh-CN"/>
        </w:rPr>
        <w:t>现</w:t>
      </w:r>
      <w:r>
        <w:rPr>
          <w:rFonts w:hint="eastAsia" w:ascii="仿宋" w:hAnsi="仿宋" w:eastAsia="仿宋" w:cs="仿宋"/>
          <w:sz w:val="32"/>
          <w:szCs w:val="32"/>
        </w:rPr>
        <w:t>进行公开遴选，现邀请符合该项目要求的机构参选。</w:t>
      </w:r>
    </w:p>
    <w:p w14:paraId="43B27001">
      <w:pPr>
        <w:ind w:right="29" w:rightChars="14"/>
        <w:jc w:val="both"/>
        <w:rPr>
          <w:rFonts w:hint="eastAsia" w:ascii="仿宋" w:hAnsi="仿宋" w:eastAsia="仿宋" w:cs="仿宋"/>
          <w:sz w:val="32"/>
          <w:szCs w:val="32"/>
        </w:rPr>
      </w:pPr>
      <w:r>
        <w:rPr>
          <w:rFonts w:hint="eastAsia" w:ascii="仿宋" w:hAnsi="仿宋" w:eastAsia="仿宋" w:cs="仿宋"/>
          <w:sz w:val="32"/>
          <w:szCs w:val="32"/>
        </w:rPr>
        <w:t>一、项目概况</w:t>
      </w:r>
    </w:p>
    <w:p w14:paraId="38FCDC34">
      <w:pPr>
        <w:ind w:right="29" w:rightChars="14"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rPr>
        <w:t>1、项目名称:</w:t>
      </w:r>
      <w:r>
        <w:rPr>
          <w:rFonts w:hint="eastAsia" w:ascii="仿宋" w:hAnsi="仿宋" w:eastAsia="仿宋" w:cs="仿宋"/>
          <w:sz w:val="32"/>
          <w:szCs w:val="32"/>
          <w:lang w:eastAsia="zh-CN"/>
        </w:rPr>
        <w:t>武汉星瑞文旅投资有限公司</w:t>
      </w:r>
      <w:r>
        <w:rPr>
          <w:rFonts w:hint="eastAsia" w:ascii="仿宋" w:hAnsi="仿宋" w:eastAsia="仿宋" w:cs="仿宋"/>
          <w:kern w:val="2"/>
          <w:sz w:val="32"/>
          <w:szCs w:val="32"/>
          <w:lang w:val="en-US" w:eastAsia="zh-CN" w:bidi="ar-SA"/>
        </w:rPr>
        <w:t>追溯性资产评估</w:t>
      </w:r>
      <w:r>
        <w:rPr>
          <w:rFonts w:hint="eastAsia" w:ascii="仿宋" w:hAnsi="仿宋" w:eastAsia="仿宋" w:cs="仿宋"/>
          <w:sz w:val="32"/>
          <w:szCs w:val="32"/>
        </w:rPr>
        <w:t>单位遴选</w:t>
      </w:r>
      <w:r>
        <w:rPr>
          <w:rFonts w:hint="eastAsia" w:ascii="仿宋" w:hAnsi="仿宋" w:eastAsia="仿宋" w:cs="仿宋"/>
          <w:sz w:val="32"/>
          <w:szCs w:val="32"/>
          <w:lang w:eastAsia="zh-CN"/>
        </w:rPr>
        <w:t>。</w:t>
      </w:r>
    </w:p>
    <w:p w14:paraId="30D098B2">
      <w:pPr>
        <w:ind w:right="29" w:rightChars="14" w:firstLine="640" w:firstLineChars="200"/>
        <w:jc w:val="both"/>
        <w:rPr>
          <w:rFonts w:hint="eastAsia" w:ascii="仿宋" w:hAnsi="仿宋" w:eastAsia="仿宋" w:cs="仿宋"/>
          <w:sz w:val="32"/>
          <w:szCs w:val="32"/>
        </w:rPr>
      </w:pPr>
      <w:r>
        <w:rPr>
          <w:rFonts w:hint="eastAsia" w:ascii="仿宋" w:hAnsi="仿宋" w:eastAsia="仿宋" w:cs="仿宋"/>
          <w:sz w:val="32"/>
          <w:szCs w:val="32"/>
        </w:rPr>
        <w:t>2、项目内容及需求:</w:t>
      </w:r>
    </w:p>
    <w:p w14:paraId="24BFC112">
      <w:pPr>
        <w:ind w:firstLine="640" w:firstLineChars="200"/>
        <w:rPr>
          <w:rFonts w:hint="eastAsia" w:ascii="仿宋" w:hAnsi="仿宋" w:eastAsia="仿宋" w:cs="仿宋"/>
          <w:sz w:val="32"/>
          <w:szCs w:val="32"/>
        </w:rPr>
      </w:pPr>
      <w:r>
        <w:rPr>
          <w:rFonts w:hint="eastAsia" w:ascii="仿宋" w:hAnsi="仿宋" w:eastAsia="仿宋" w:cs="仿宋"/>
          <w:sz w:val="32"/>
          <w:szCs w:val="32"/>
        </w:rPr>
        <w:t>(1)服务内容:</w:t>
      </w:r>
      <w:r>
        <w:rPr>
          <w:rFonts w:hint="eastAsia" w:ascii="仿宋" w:hAnsi="仿宋" w:eastAsia="仿宋" w:cs="仿宋"/>
          <w:kern w:val="2"/>
          <w:sz w:val="32"/>
          <w:szCs w:val="32"/>
          <w:lang w:val="en-US" w:eastAsia="zh-CN" w:bidi="ar-SA"/>
        </w:rPr>
        <w:t>对武汉星瑞文旅投资有限公司2022年7月26日通过非公开协议转让方式，成功受让武汉当代城市建设发展有限公司所持武汉星瑞文旅投资有限公司40%股权事项的追溯性资产评估工作。</w:t>
      </w:r>
    </w:p>
    <w:p w14:paraId="0FBB69D4">
      <w:pPr>
        <w:ind w:firstLine="640" w:firstLineChars="200"/>
        <w:rPr>
          <w:rFonts w:hint="eastAsia" w:ascii="仿宋" w:hAnsi="仿宋" w:eastAsia="仿宋" w:cs="仿宋"/>
          <w:sz w:val="32"/>
          <w:szCs w:val="32"/>
        </w:rPr>
      </w:pPr>
      <w:r>
        <w:rPr>
          <w:rFonts w:hint="eastAsia" w:ascii="仿宋" w:hAnsi="仿宋" w:eastAsia="仿宋" w:cs="仿宋"/>
          <w:sz w:val="32"/>
          <w:szCs w:val="32"/>
        </w:rPr>
        <w:t>(2)最高限价:参照《湖北省资产评估服务收费管理实施办法》(鄂价工服规〔2014〕24号)规定的收费标准，以收费标准的70%作为拦标价(即下浮率不</w:t>
      </w:r>
      <w:r>
        <w:rPr>
          <w:rFonts w:hint="eastAsia" w:ascii="仿宋" w:hAnsi="仿宋" w:eastAsia="仿宋" w:cs="仿宋"/>
          <w:sz w:val="32"/>
          <w:szCs w:val="32"/>
          <w:lang w:val="en-US" w:eastAsia="zh-CN"/>
        </w:rPr>
        <w:t>得</w:t>
      </w:r>
      <w:r>
        <w:rPr>
          <w:rFonts w:hint="eastAsia" w:ascii="仿宋" w:hAnsi="仿宋" w:eastAsia="仿宋" w:cs="仿宋"/>
          <w:sz w:val="32"/>
          <w:szCs w:val="32"/>
        </w:rPr>
        <w:t>低于30%)。</w:t>
      </w:r>
    </w:p>
    <w:p w14:paraId="39655226">
      <w:pPr>
        <w:ind w:firstLine="640" w:firstLineChars="200"/>
        <w:rPr>
          <w:rFonts w:hint="eastAsia" w:ascii="仿宋" w:hAnsi="仿宋" w:eastAsia="仿宋" w:cs="仿宋"/>
          <w:sz w:val="32"/>
          <w:szCs w:val="32"/>
        </w:rPr>
      </w:pPr>
      <w:r>
        <w:rPr>
          <w:rFonts w:hint="eastAsia" w:ascii="仿宋" w:hAnsi="仿宋" w:eastAsia="仿宋" w:cs="仿宋"/>
          <w:sz w:val="32"/>
          <w:szCs w:val="32"/>
        </w:rPr>
        <w:t>(3)参选人的报价超过最高限价标准的，其投标无效。</w:t>
      </w:r>
    </w:p>
    <w:p w14:paraId="47438C19">
      <w:pPr>
        <w:rPr>
          <w:rFonts w:hint="eastAsia" w:ascii="仿宋" w:hAnsi="仿宋" w:eastAsia="仿宋" w:cs="仿宋"/>
          <w:sz w:val="32"/>
          <w:szCs w:val="32"/>
        </w:rPr>
      </w:pPr>
      <w:r>
        <w:rPr>
          <w:rFonts w:hint="eastAsia" w:ascii="仿宋" w:hAnsi="仿宋" w:eastAsia="仿宋" w:cs="仿宋"/>
          <w:sz w:val="32"/>
          <w:szCs w:val="32"/>
        </w:rPr>
        <w:t>二、资格要求</w:t>
      </w:r>
    </w:p>
    <w:p w14:paraId="46EE4C44">
      <w:pPr>
        <w:ind w:firstLine="640" w:firstLineChars="200"/>
        <w:rPr>
          <w:rFonts w:hint="eastAsia" w:ascii="仿宋" w:hAnsi="仿宋" w:eastAsia="仿宋" w:cs="仿宋"/>
          <w:sz w:val="32"/>
          <w:szCs w:val="32"/>
        </w:rPr>
      </w:pPr>
      <w:r>
        <w:rPr>
          <w:rFonts w:hint="eastAsia" w:ascii="仿宋" w:hAnsi="仿宋" w:eastAsia="仿宋" w:cs="仿宋"/>
          <w:sz w:val="32"/>
          <w:szCs w:val="32"/>
        </w:rPr>
        <w:t>1、主体要求:参选人须是在中国境内注册，具有独立法人资格(提供营业执照副本复印件)。</w:t>
      </w:r>
    </w:p>
    <w:p w14:paraId="62B41122">
      <w:pPr>
        <w:ind w:firstLine="640" w:firstLineChars="200"/>
        <w:rPr>
          <w:rFonts w:hint="eastAsia" w:ascii="仿宋" w:hAnsi="仿宋" w:eastAsia="仿宋" w:cs="仿宋"/>
          <w:sz w:val="32"/>
          <w:szCs w:val="32"/>
        </w:rPr>
      </w:pPr>
      <w:r>
        <w:rPr>
          <w:rFonts w:hint="eastAsia" w:ascii="仿宋" w:hAnsi="仿宋" w:eastAsia="仿宋" w:cs="仿宋"/>
          <w:sz w:val="32"/>
          <w:szCs w:val="32"/>
        </w:rPr>
        <w:t>2、资质要求:参选人具有经财政部门批准的资产评估备案证明。</w:t>
      </w:r>
    </w:p>
    <w:p w14:paraId="2240423C">
      <w:pPr>
        <w:ind w:firstLine="640" w:firstLineChars="200"/>
        <w:rPr>
          <w:rFonts w:hint="eastAsia" w:ascii="仿宋" w:hAnsi="仿宋" w:eastAsia="仿宋" w:cs="仿宋"/>
          <w:sz w:val="32"/>
          <w:szCs w:val="32"/>
        </w:rPr>
      </w:pPr>
      <w:r>
        <w:rPr>
          <w:rFonts w:hint="eastAsia" w:ascii="仿宋" w:hAnsi="仿宋" w:eastAsia="仿宋" w:cs="仿宋"/>
          <w:sz w:val="32"/>
          <w:szCs w:val="32"/>
        </w:rPr>
        <w:t>3、履约信誉:参选人在“信用中国”网站(www.creditchina.gov.cn)中未被列入失信惩戒对象(须提供网上查询截图)。</w:t>
      </w:r>
    </w:p>
    <w:p w14:paraId="737BC3B6">
      <w:pPr>
        <w:ind w:firstLine="640" w:firstLineChars="200"/>
        <w:rPr>
          <w:rFonts w:hint="eastAsia" w:ascii="仿宋" w:hAnsi="仿宋" w:eastAsia="仿宋" w:cs="仿宋"/>
          <w:sz w:val="32"/>
          <w:szCs w:val="32"/>
        </w:rPr>
      </w:pPr>
      <w:r>
        <w:rPr>
          <w:rFonts w:hint="eastAsia" w:ascii="仿宋" w:hAnsi="仿宋" w:eastAsia="仿宋" w:cs="仿宋"/>
          <w:sz w:val="32"/>
          <w:szCs w:val="32"/>
        </w:rPr>
        <w:t>4、本项目不接受联合体参选。</w:t>
      </w:r>
    </w:p>
    <w:p w14:paraId="55270D05">
      <w:pPr>
        <w:rPr>
          <w:rFonts w:hint="eastAsia" w:ascii="仿宋" w:hAnsi="仿宋" w:eastAsia="仿宋" w:cs="仿宋"/>
          <w:sz w:val="32"/>
          <w:szCs w:val="32"/>
          <w:lang w:val="en-US" w:eastAsia="zh-CN"/>
        </w:rPr>
      </w:pPr>
      <w:r>
        <w:rPr>
          <w:rFonts w:hint="eastAsia" w:ascii="仿宋" w:hAnsi="仿宋" w:eastAsia="仿宋" w:cs="仿宋"/>
          <w:sz w:val="32"/>
          <w:szCs w:val="32"/>
        </w:rPr>
        <w:t>四、参选文件提交地点及截止时间</w:t>
      </w:r>
      <w:r>
        <w:rPr>
          <w:rFonts w:hint="eastAsia" w:ascii="仿宋" w:hAnsi="仿宋" w:eastAsia="仿宋" w:cs="仿宋"/>
          <w:sz w:val="32"/>
          <w:szCs w:val="32"/>
        </w:rPr>
        <w:br w:type="textWrapping"/>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有参选意愿且具备资格条件的参选单位由法定代表人持法定代表人二代身份证原件或法定代表人授权委托人持法定代表人授权委托书原件并携带本人二代身份证原件于2025年</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CN"/>
        </w:rPr>
        <w:t>11</w:t>
      </w:r>
      <w:r>
        <w:rPr>
          <w:rFonts w:hint="eastAsia" w:ascii="仿宋" w:hAnsi="仿宋" w:eastAsia="仿宋" w:cs="仿宋"/>
          <w:sz w:val="32"/>
          <w:szCs w:val="32"/>
        </w:rPr>
        <w:t>日17:30前到我公司</w:t>
      </w:r>
      <w:r>
        <w:rPr>
          <w:rFonts w:hint="eastAsia" w:ascii="仿宋" w:hAnsi="仿宋" w:eastAsia="仿宋" w:cs="仿宋"/>
          <w:sz w:val="32"/>
          <w:szCs w:val="32"/>
          <w:lang w:eastAsia="zh-CN"/>
        </w:rPr>
        <w:t>武汉星瑞文旅投资有限公司</w:t>
      </w:r>
      <w:r>
        <w:rPr>
          <w:rFonts w:hint="eastAsia" w:ascii="仿宋" w:hAnsi="仿宋" w:eastAsia="仿宋" w:cs="仿宋"/>
          <w:sz w:val="32"/>
          <w:szCs w:val="32"/>
        </w:rPr>
        <w:t>(地址：武汉市黄陂区盘龙城经济开发区航发智慧城A1栋)领取遴选文件，在规定期限内未领取遴选文件单位将不予受理该单位参选文件。</w:t>
      </w:r>
      <w:r>
        <w:rPr>
          <w:rFonts w:hint="eastAsia" w:ascii="仿宋" w:hAnsi="仿宋" w:eastAsia="仿宋" w:cs="仿宋"/>
          <w:sz w:val="32"/>
          <w:szCs w:val="32"/>
        </w:rPr>
        <w:br w:type="textWrapping"/>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参选文件递交的截止时间为2025年</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CN"/>
        </w:rPr>
        <w:t>17</w:t>
      </w:r>
      <w:r>
        <w:rPr>
          <w:rFonts w:hint="eastAsia" w:ascii="仿宋" w:hAnsi="仿宋" w:eastAsia="仿宋" w:cs="仿宋"/>
          <w:sz w:val="32"/>
          <w:szCs w:val="32"/>
        </w:rPr>
        <w:t>日10：00(北京时间)，递交地址：武汉市黄陂区盘龙城经济开发区航发智慧城A1栋</w:t>
      </w:r>
      <w:r>
        <w:rPr>
          <w:rFonts w:hint="eastAsia" w:ascii="仿宋" w:hAnsi="仿宋" w:eastAsia="仿宋" w:cs="仿宋"/>
          <w:sz w:val="32"/>
          <w:szCs w:val="32"/>
          <w:lang w:eastAsia="zh-CN"/>
        </w:rPr>
        <w:t>武汉星瑞文旅投资有限公司</w:t>
      </w:r>
      <w:r>
        <w:rPr>
          <w:rFonts w:hint="eastAsia" w:ascii="仿宋" w:hAnsi="仿宋" w:eastAsia="仿宋" w:cs="仿宋"/>
          <w:sz w:val="32"/>
          <w:szCs w:val="32"/>
          <w:lang w:val="en-US" w:eastAsia="zh-CN"/>
        </w:rPr>
        <w:t>），逾期送达或不符合遴选文件规定的参选文件恕不接受。</w:t>
      </w:r>
    </w:p>
    <w:p w14:paraId="19636212">
      <w:pPr>
        <w:rPr>
          <w:rFonts w:hint="eastAsia" w:ascii="仿宋" w:hAnsi="仿宋" w:eastAsia="仿宋" w:cs="仿宋"/>
          <w:sz w:val="32"/>
          <w:szCs w:val="32"/>
        </w:rPr>
      </w:pPr>
      <w:r>
        <w:rPr>
          <w:rFonts w:hint="eastAsia" w:ascii="仿宋" w:hAnsi="仿宋" w:eastAsia="仿宋" w:cs="仿宋"/>
          <w:sz w:val="32"/>
          <w:szCs w:val="32"/>
        </w:rPr>
        <w:t>五、联系方式</w:t>
      </w:r>
    </w:p>
    <w:p w14:paraId="31CD4F24">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招标人:</w:t>
      </w:r>
      <w:r>
        <w:rPr>
          <w:rFonts w:hint="eastAsia" w:ascii="仿宋" w:hAnsi="仿宋" w:eastAsia="仿宋" w:cs="仿宋"/>
          <w:sz w:val="32"/>
          <w:szCs w:val="32"/>
          <w:lang w:eastAsia="zh-CN"/>
        </w:rPr>
        <w:t>武汉星瑞文旅投资有限公司</w:t>
      </w:r>
    </w:p>
    <w:p w14:paraId="013A2223">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地址：武汉市黄陂区延喜路3号航发智慧城</w:t>
      </w:r>
    </w:p>
    <w:p w14:paraId="6AAAF0DE">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联系人：范经理</w:t>
      </w:r>
      <w:bookmarkStart w:id="10" w:name="_GoBack"/>
      <w:bookmarkEnd w:id="10"/>
    </w:p>
    <w:p w14:paraId="3B00CF1F">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电话：18627024802</w:t>
      </w:r>
    </w:p>
    <w:p w14:paraId="35B9E3D3">
      <w:pPr>
        <w:ind w:firstLine="640" w:firstLineChars="200"/>
        <w:rPr>
          <w:rFonts w:hint="eastAsia" w:ascii="仿宋" w:hAnsi="仿宋" w:eastAsia="仿宋" w:cs="仿宋"/>
          <w:sz w:val="32"/>
          <w:szCs w:val="32"/>
          <w:lang w:val="en-US" w:eastAsia="zh-CN"/>
        </w:rPr>
      </w:pPr>
    </w:p>
    <w:p w14:paraId="4F0F6A00">
      <w:pPr>
        <w:ind w:firstLine="640" w:firstLineChars="200"/>
        <w:rPr>
          <w:rFonts w:hint="eastAsia" w:ascii="仿宋" w:hAnsi="仿宋" w:eastAsia="仿宋" w:cs="仿宋"/>
          <w:sz w:val="32"/>
          <w:szCs w:val="32"/>
          <w:lang w:val="en-US" w:eastAsia="zh-CN"/>
        </w:rPr>
      </w:pPr>
    </w:p>
    <w:p w14:paraId="1DE969D7">
      <w:pPr>
        <w:ind w:firstLine="640" w:firstLineChars="200"/>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武汉星瑞文旅投资有限公司</w:t>
      </w:r>
    </w:p>
    <w:p w14:paraId="487E49D9">
      <w:pPr>
        <w:ind w:firstLine="640" w:firstLineChars="200"/>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2025年7月8日</w:t>
      </w:r>
    </w:p>
    <w:p w14:paraId="493A54F1">
      <w:pPr>
        <w:pStyle w:val="10"/>
        <w:widowControl/>
        <w:spacing w:beforeAutospacing="0" w:afterAutospacing="0" w:line="440" w:lineRule="exact"/>
        <w:ind w:right="780" w:firstLine="420"/>
        <w:jc w:val="right"/>
        <w:rPr>
          <w:sz w:val="28"/>
          <w:szCs w:val="28"/>
          <w:highlight w:val="none"/>
        </w:rPr>
      </w:pPr>
      <w:r>
        <w:rPr>
          <w:sz w:val="28"/>
          <w:szCs w:val="28"/>
          <w:highlight w:val="none"/>
        </w:rPr>
        <w:br w:type="page"/>
      </w:r>
    </w:p>
    <w:p w14:paraId="727FF7C3">
      <w:pPr>
        <w:widowControl/>
        <w:jc w:val="center"/>
        <w:outlineLvl w:val="0"/>
        <w:rPr>
          <w:rFonts w:ascii="黑体" w:hAnsi="黑体" w:eastAsia="黑体" w:cs="仿宋"/>
          <w:bCs/>
          <w:color w:val="333333"/>
          <w:kern w:val="0"/>
          <w:sz w:val="36"/>
          <w:szCs w:val="36"/>
          <w:highlight w:val="none"/>
        </w:rPr>
      </w:pPr>
      <w:r>
        <w:rPr>
          <w:rFonts w:hint="eastAsia" w:ascii="黑体" w:hAnsi="黑体" w:eastAsia="黑体" w:cs="仿宋"/>
          <w:bCs/>
          <w:color w:val="333333"/>
          <w:kern w:val="0"/>
          <w:sz w:val="36"/>
          <w:szCs w:val="36"/>
          <w:highlight w:val="none"/>
        </w:rPr>
        <w:t>第二章  参选须知</w:t>
      </w:r>
    </w:p>
    <w:p w14:paraId="09E7E0E0">
      <w:pPr>
        <w:widowControl/>
        <w:jc w:val="center"/>
        <w:rPr>
          <w:rFonts w:ascii="黑体" w:hAnsi="黑体" w:eastAsia="黑体" w:cs="仿宋"/>
          <w:b/>
          <w:bCs/>
          <w:color w:val="333333"/>
          <w:kern w:val="0"/>
          <w:sz w:val="36"/>
          <w:szCs w:val="36"/>
          <w:highlight w:val="none"/>
        </w:rPr>
      </w:pPr>
    </w:p>
    <w:p w14:paraId="3ED12BAA">
      <w:pPr>
        <w:pStyle w:val="10"/>
        <w:widowControl/>
        <w:spacing w:beforeAutospacing="0" w:afterAutospacing="0" w:line="440" w:lineRule="exact"/>
        <w:ind w:firstLine="624"/>
        <w:rPr>
          <w:rFonts w:ascii="仿宋" w:hAnsi="仿宋" w:eastAsia="仿宋" w:cs="仿宋"/>
          <w:b/>
          <w:sz w:val="30"/>
          <w:szCs w:val="30"/>
          <w:highlight w:val="none"/>
        </w:rPr>
      </w:pPr>
      <w:r>
        <w:rPr>
          <w:rFonts w:hint="eastAsia" w:ascii="仿宋" w:hAnsi="仿宋" w:eastAsia="仿宋" w:cs="仿宋"/>
          <w:b/>
          <w:sz w:val="30"/>
          <w:szCs w:val="30"/>
          <w:highlight w:val="none"/>
        </w:rPr>
        <w:t>一、参选文件编制要求</w:t>
      </w:r>
    </w:p>
    <w:p w14:paraId="3C35432E">
      <w:pPr>
        <w:pStyle w:val="10"/>
        <w:widowControl/>
        <w:spacing w:beforeAutospacing="0" w:afterAutospacing="0" w:line="44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1、参选文件的格式</w:t>
      </w:r>
    </w:p>
    <w:p w14:paraId="2FC41693">
      <w:pPr>
        <w:pStyle w:val="10"/>
        <w:widowControl/>
        <w:spacing w:beforeAutospacing="0" w:afterAutospacing="0" w:line="44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按第三章要求进行编制。</w:t>
      </w:r>
    </w:p>
    <w:p w14:paraId="342BFF74">
      <w:pPr>
        <w:pStyle w:val="10"/>
        <w:widowControl/>
        <w:spacing w:beforeAutospacing="0" w:afterAutospacing="0" w:line="44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2、参选文件的签署</w:t>
      </w:r>
    </w:p>
    <w:p w14:paraId="6E27DFDC">
      <w:pPr>
        <w:pStyle w:val="10"/>
        <w:widowControl/>
        <w:spacing w:beforeAutospacing="0" w:afterAutospacing="0" w:line="44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（1）递交参选文件正本一份，副本一份。</w:t>
      </w:r>
    </w:p>
    <w:p w14:paraId="34E01C55">
      <w:pPr>
        <w:pStyle w:val="10"/>
        <w:widowControl/>
        <w:spacing w:beforeAutospacing="0" w:afterAutospacing="0" w:line="44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2）参选文件须用不能擦去的墨水书写或打印，字迹应清晰易于辨认，正、副本均应胶装成册，并在封面上右上角清楚地标明“正本”或“副本”字样。正本和副本如有不一致之处，以正本为准。副本可以为正本的复印件。</w:t>
      </w:r>
    </w:p>
    <w:p w14:paraId="64981584">
      <w:pPr>
        <w:pStyle w:val="10"/>
        <w:widowControl/>
        <w:spacing w:beforeAutospacing="0" w:afterAutospacing="0" w:line="44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3、参选文件的密封与标记</w:t>
      </w:r>
    </w:p>
    <w:p w14:paraId="1A9E0C41">
      <w:pPr>
        <w:pStyle w:val="10"/>
        <w:widowControl/>
        <w:spacing w:beforeAutospacing="0" w:afterAutospacing="0" w:line="44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（1）参选文件的正本、副本应统一密封在一个外层封套中。</w:t>
      </w:r>
    </w:p>
    <w:p w14:paraId="43082C78">
      <w:pPr>
        <w:pStyle w:val="10"/>
        <w:widowControl/>
        <w:spacing w:beforeAutospacing="0" w:afterAutospacing="0" w:line="440" w:lineRule="exact"/>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（2）封面注明项目名称、单位名称、地址、联系方式，并在封口加盖公章，所有复印材料均应加盖单位公章。</w:t>
      </w:r>
    </w:p>
    <w:p w14:paraId="513806B7">
      <w:pPr>
        <w:pStyle w:val="10"/>
        <w:widowControl/>
        <w:spacing w:beforeAutospacing="0" w:afterAutospacing="0" w:line="44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（3）如参选文件因密封不严、标记不明而造成过早启封、失密等情况，招标人概不负责。</w:t>
      </w:r>
    </w:p>
    <w:p w14:paraId="6B92B0A0">
      <w:pPr>
        <w:pStyle w:val="10"/>
        <w:widowControl/>
        <w:spacing w:beforeAutospacing="0" w:afterAutospacing="0" w:line="440" w:lineRule="exact"/>
        <w:ind w:firstLine="624"/>
        <w:rPr>
          <w:rFonts w:ascii="仿宋" w:hAnsi="仿宋" w:eastAsia="仿宋" w:cs="仿宋"/>
          <w:b/>
          <w:sz w:val="30"/>
          <w:szCs w:val="30"/>
          <w:highlight w:val="none"/>
        </w:rPr>
      </w:pPr>
      <w:r>
        <w:rPr>
          <w:rFonts w:hint="eastAsia" w:ascii="仿宋" w:hAnsi="仿宋" w:eastAsia="仿宋" w:cs="仿宋"/>
          <w:b/>
          <w:sz w:val="30"/>
          <w:szCs w:val="30"/>
          <w:highlight w:val="none"/>
        </w:rPr>
        <w:t>二、参选文件评审</w:t>
      </w:r>
    </w:p>
    <w:p w14:paraId="509B2047">
      <w:pPr>
        <w:pStyle w:val="10"/>
        <w:widowControl/>
        <w:spacing w:beforeAutospacing="0" w:afterAutospacing="0" w:line="44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1、招标人将组建评审小组对在参选文件递交截止时间前收到的所有参选文件进行评审。</w:t>
      </w:r>
    </w:p>
    <w:p w14:paraId="55C40593">
      <w:pPr>
        <w:pStyle w:val="10"/>
        <w:widowControl/>
        <w:spacing w:beforeAutospacing="0" w:afterAutospacing="0" w:line="44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2、评审活动遵循公平、公正、科学和择优的原则。</w:t>
      </w:r>
    </w:p>
    <w:p w14:paraId="19E68AB7">
      <w:pPr>
        <w:pStyle w:val="10"/>
        <w:widowControl/>
        <w:spacing w:beforeAutospacing="0" w:afterAutospacing="0" w:line="44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3、评审小组按照本遴选文件规定的方法、评审因素、标准和程序对参选文件进行评选。</w:t>
      </w:r>
    </w:p>
    <w:p w14:paraId="78CAB73D">
      <w:pPr>
        <w:pStyle w:val="10"/>
        <w:widowControl/>
        <w:spacing w:beforeAutospacing="0" w:afterAutospacing="0" w:line="440" w:lineRule="exact"/>
        <w:ind w:firstLine="624"/>
        <w:rPr>
          <w:rFonts w:ascii="仿宋" w:hAnsi="仿宋" w:eastAsia="仿宋" w:cs="仿宋"/>
          <w:sz w:val="30"/>
          <w:szCs w:val="30"/>
          <w:highlight w:val="yellow"/>
        </w:rPr>
      </w:pPr>
      <w:r>
        <w:rPr>
          <w:rFonts w:hint="eastAsia" w:ascii="仿宋" w:hAnsi="仿宋" w:eastAsia="仿宋" w:cs="仿宋"/>
          <w:sz w:val="30"/>
          <w:szCs w:val="30"/>
          <w:highlight w:val="none"/>
        </w:rPr>
        <w:t>4、本次评审采用综合评分法。按综合得分由高到低进行排名，排名第一的单位为中选单位。</w:t>
      </w:r>
    </w:p>
    <w:p w14:paraId="2338A7D2">
      <w:pPr>
        <w:pStyle w:val="10"/>
        <w:widowControl/>
        <w:spacing w:beforeAutospacing="0" w:afterAutospacing="0"/>
        <w:ind w:firstLine="602" w:firstLineChars="200"/>
        <w:outlineLvl w:val="0"/>
        <w:rPr>
          <w:rFonts w:ascii="仿宋" w:hAnsi="仿宋" w:eastAsia="仿宋" w:cs="仿宋"/>
          <w:b/>
          <w:bCs/>
          <w:sz w:val="30"/>
          <w:szCs w:val="30"/>
          <w:highlight w:val="none"/>
        </w:rPr>
      </w:pPr>
    </w:p>
    <w:p w14:paraId="77CBFC06">
      <w:pPr>
        <w:pStyle w:val="10"/>
        <w:widowControl/>
        <w:spacing w:beforeAutospacing="0" w:afterAutospacing="0"/>
        <w:ind w:firstLine="602" w:firstLineChars="200"/>
        <w:outlineLvl w:val="0"/>
        <w:rPr>
          <w:rFonts w:ascii="仿宋" w:hAnsi="仿宋" w:eastAsia="仿宋" w:cs="仿宋"/>
          <w:b/>
          <w:bCs/>
          <w:sz w:val="30"/>
          <w:szCs w:val="30"/>
          <w:highlight w:val="none"/>
        </w:rPr>
      </w:pPr>
    </w:p>
    <w:p w14:paraId="1AF447B1">
      <w:pPr>
        <w:pStyle w:val="10"/>
        <w:widowControl/>
        <w:spacing w:beforeAutospacing="0" w:afterAutospacing="0"/>
        <w:ind w:firstLine="602" w:firstLineChars="200"/>
        <w:outlineLvl w:val="0"/>
        <w:rPr>
          <w:rFonts w:ascii="仿宋" w:hAnsi="仿宋" w:eastAsia="仿宋" w:cs="仿宋"/>
          <w:b/>
          <w:bCs/>
          <w:sz w:val="30"/>
          <w:szCs w:val="30"/>
          <w:highlight w:val="none"/>
        </w:rPr>
      </w:pPr>
    </w:p>
    <w:p w14:paraId="3A9D7C82">
      <w:pPr>
        <w:pStyle w:val="10"/>
        <w:widowControl/>
        <w:spacing w:beforeAutospacing="0" w:afterAutospacing="0"/>
        <w:ind w:firstLine="602" w:firstLineChars="200"/>
        <w:outlineLvl w:val="0"/>
        <w:rPr>
          <w:rFonts w:ascii="仿宋" w:hAnsi="仿宋" w:eastAsia="仿宋" w:cs="仿宋"/>
          <w:b/>
          <w:bCs/>
          <w:sz w:val="30"/>
          <w:szCs w:val="30"/>
          <w:highlight w:val="none"/>
        </w:rPr>
      </w:pPr>
    </w:p>
    <w:p w14:paraId="1D195C93">
      <w:pPr>
        <w:pStyle w:val="10"/>
        <w:widowControl/>
        <w:spacing w:beforeAutospacing="0" w:afterAutospacing="0"/>
        <w:ind w:firstLine="602" w:firstLineChars="200"/>
        <w:outlineLvl w:val="0"/>
        <w:rPr>
          <w:rFonts w:ascii="仿宋" w:hAnsi="仿宋" w:eastAsia="仿宋" w:cs="仿宋"/>
          <w:b/>
          <w:sz w:val="30"/>
          <w:szCs w:val="30"/>
          <w:highlight w:val="none"/>
        </w:rPr>
      </w:pPr>
      <w:r>
        <w:rPr>
          <w:rFonts w:hint="eastAsia" w:ascii="仿宋" w:hAnsi="仿宋" w:eastAsia="仿宋" w:cs="仿宋"/>
          <w:b/>
          <w:bCs/>
          <w:sz w:val="30"/>
          <w:szCs w:val="30"/>
          <w:highlight w:val="none"/>
        </w:rPr>
        <w:t>三、评分标准</w:t>
      </w:r>
    </w:p>
    <w:tbl>
      <w:tblPr>
        <w:tblStyle w:val="12"/>
        <w:tblW w:w="101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4"/>
        <w:gridCol w:w="1897"/>
        <w:gridCol w:w="710"/>
        <w:gridCol w:w="6898"/>
      </w:tblGrid>
      <w:tr w14:paraId="64918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664" w:type="dxa"/>
            <w:tcBorders>
              <w:top w:val="double" w:color="auto" w:sz="4" w:space="0"/>
              <w:left w:val="double" w:color="auto" w:sz="4" w:space="0"/>
              <w:right w:val="single" w:color="auto" w:sz="4" w:space="0"/>
            </w:tcBorders>
            <w:vAlign w:val="center"/>
          </w:tcPr>
          <w:p w14:paraId="682F37A5">
            <w:pPr>
              <w:jc w:val="center"/>
              <w:rPr>
                <w:rFonts w:ascii="宋体" w:hAnsi="宋体" w:cs="宋体"/>
                <w:szCs w:val="21"/>
                <w:highlight w:val="none"/>
              </w:rPr>
            </w:pPr>
            <w:r>
              <w:rPr>
                <w:rFonts w:hint="eastAsia" w:ascii="宋体" w:hAnsi="宋体" w:cs="宋体"/>
                <w:szCs w:val="21"/>
                <w:highlight w:val="none"/>
              </w:rPr>
              <w:t>序号</w:t>
            </w:r>
          </w:p>
        </w:tc>
        <w:tc>
          <w:tcPr>
            <w:tcW w:w="1897" w:type="dxa"/>
            <w:tcBorders>
              <w:top w:val="double" w:color="auto" w:sz="4" w:space="0"/>
              <w:left w:val="single" w:color="auto" w:sz="4" w:space="0"/>
            </w:tcBorders>
            <w:vAlign w:val="center"/>
          </w:tcPr>
          <w:p w14:paraId="05CA61D2">
            <w:pPr>
              <w:jc w:val="center"/>
              <w:rPr>
                <w:rFonts w:ascii="宋体" w:hAnsi="宋体" w:cs="宋体"/>
                <w:szCs w:val="21"/>
                <w:highlight w:val="none"/>
              </w:rPr>
            </w:pPr>
            <w:r>
              <w:rPr>
                <w:rFonts w:hint="eastAsia" w:ascii="宋体" w:hAnsi="宋体" w:cs="宋体"/>
                <w:szCs w:val="21"/>
                <w:highlight w:val="none"/>
              </w:rPr>
              <w:t>评分指标</w:t>
            </w:r>
          </w:p>
        </w:tc>
        <w:tc>
          <w:tcPr>
            <w:tcW w:w="710" w:type="dxa"/>
            <w:tcBorders>
              <w:top w:val="double" w:color="auto" w:sz="4" w:space="0"/>
              <w:right w:val="single" w:color="auto" w:sz="4" w:space="0"/>
            </w:tcBorders>
            <w:vAlign w:val="center"/>
          </w:tcPr>
          <w:p w14:paraId="71D9A469">
            <w:pPr>
              <w:jc w:val="center"/>
              <w:rPr>
                <w:rFonts w:ascii="宋体" w:hAnsi="宋体" w:cs="宋体"/>
                <w:szCs w:val="21"/>
                <w:highlight w:val="none"/>
              </w:rPr>
            </w:pPr>
            <w:r>
              <w:rPr>
                <w:rFonts w:hint="eastAsia" w:ascii="宋体" w:hAnsi="宋体" w:cs="宋体"/>
                <w:szCs w:val="21"/>
                <w:highlight w:val="none"/>
              </w:rPr>
              <w:t>分值</w:t>
            </w:r>
          </w:p>
        </w:tc>
        <w:tc>
          <w:tcPr>
            <w:tcW w:w="6898" w:type="dxa"/>
            <w:tcBorders>
              <w:top w:val="double" w:color="auto" w:sz="4" w:space="0"/>
              <w:left w:val="single" w:color="auto" w:sz="4" w:space="0"/>
              <w:right w:val="double" w:color="auto" w:sz="4" w:space="0"/>
            </w:tcBorders>
            <w:vAlign w:val="center"/>
          </w:tcPr>
          <w:p w14:paraId="6FDCECD9">
            <w:pPr>
              <w:jc w:val="center"/>
              <w:rPr>
                <w:rFonts w:ascii="宋体" w:hAnsi="宋体" w:cs="宋体"/>
                <w:szCs w:val="21"/>
                <w:highlight w:val="none"/>
              </w:rPr>
            </w:pPr>
            <w:r>
              <w:rPr>
                <w:rFonts w:hint="eastAsia" w:ascii="宋体" w:hAnsi="宋体" w:cs="宋体"/>
                <w:szCs w:val="21"/>
                <w:highlight w:val="none"/>
              </w:rPr>
              <w:t>评审说明</w:t>
            </w:r>
          </w:p>
        </w:tc>
      </w:tr>
      <w:tr w14:paraId="1A393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10169" w:type="dxa"/>
            <w:gridSpan w:val="4"/>
            <w:tcBorders>
              <w:top w:val="double" w:color="auto" w:sz="4" w:space="0"/>
              <w:left w:val="double" w:color="auto" w:sz="4" w:space="0"/>
              <w:right w:val="double" w:color="auto" w:sz="4" w:space="0"/>
            </w:tcBorders>
            <w:vAlign w:val="center"/>
          </w:tcPr>
          <w:p w14:paraId="4C47C47E">
            <w:pPr>
              <w:jc w:val="center"/>
              <w:rPr>
                <w:rFonts w:ascii="宋体" w:hAnsi="宋体" w:cs="宋体"/>
                <w:szCs w:val="21"/>
                <w:highlight w:val="none"/>
              </w:rPr>
            </w:pPr>
            <w:r>
              <w:rPr>
                <w:rFonts w:hint="eastAsia" w:ascii="宋体" w:hAnsi="宋体" w:cs="宋体"/>
                <w:szCs w:val="21"/>
                <w:highlight w:val="none"/>
              </w:rPr>
              <w:t>一、投标报价（</w:t>
            </w:r>
            <w:r>
              <w:rPr>
                <w:rFonts w:hint="eastAsia" w:ascii="宋体" w:hAnsi="宋体" w:cs="宋体"/>
                <w:szCs w:val="21"/>
                <w:highlight w:val="none"/>
                <w:lang w:val="en-US" w:eastAsia="zh-CN"/>
              </w:rPr>
              <w:t>20</w:t>
            </w:r>
            <w:r>
              <w:rPr>
                <w:rFonts w:hint="eastAsia" w:ascii="宋体" w:hAnsi="宋体" w:cs="宋体"/>
                <w:szCs w:val="21"/>
                <w:highlight w:val="none"/>
              </w:rPr>
              <w:t>分）</w:t>
            </w:r>
          </w:p>
        </w:tc>
      </w:tr>
      <w:tr w14:paraId="0D425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5" w:hRule="atLeast"/>
          <w:jc w:val="center"/>
        </w:trPr>
        <w:tc>
          <w:tcPr>
            <w:tcW w:w="664" w:type="dxa"/>
            <w:tcBorders>
              <w:left w:val="double" w:color="auto" w:sz="4" w:space="0"/>
              <w:right w:val="single" w:color="auto" w:sz="4" w:space="0"/>
            </w:tcBorders>
            <w:vAlign w:val="center"/>
          </w:tcPr>
          <w:p w14:paraId="5B4214AB">
            <w:pPr>
              <w:jc w:val="center"/>
              <w:rPr>
                <w:rFonts w:ascii="宋体" w:hAnsi="宋体" w:cs="宋体"/>
                <w:szCs w:val="21"/>
                <w:highlight w:val="none"/>
              </w:rPr>
            </w:pPr>
            <w:r>
              <w:rPr>
                <w:rFonts w:hint="eastAsia" w:ascii="宋体" w:hAnsi="宋体" w:cs="宋体"/>
                <w:szCs w:val="21"/>
                <w:highlight w:val="none"/>
              </w:rPr>
              <w:t>1</w:t>
            </w:r>
          </w:p>
        </w:tc>
        <w:tc>
          <w:tcPr>
            <w:tcW w:w="1897" w:type="dxa"/>
            <w:tcBorders>
              <w:left w:val="single" w:color="auto" w:sz="4" w:space="0"/>
            </w:tcBorders>
            <w:vAlign w:val="center"/>
          </w:tcPr>
          <w:p w14:paraId="0EDA26C0">
            <w:pPr>
              <w:jc w:val="left"/>
              <w:rPr>
                <w:rFonts w:ascii="宋体" w:hAnsi="宋体" w:cs="宋体"/>
                <w:szCs w:val="21"/>
                <w:highlight w:val="none"/>
              </w:rPr>
            </w:pPr>
            <w:r>
              <w:rPr>
                <w:rFonts w:hint="eastAsia" w:ascii="宋体" w:hAnsi="宋体" w:cs="宋体"/>
                <w:szCs w:val="21"/>
                <w:highlight w:val="none"/>
              </w:rPr>
              <w:t>投标报价</w:t>
            </w:r>
          </w:p>
        </w:tc>
        <w:tc>
          <w:tcPr>
            <w:tcW w:w="710" w:type="dxa"/>
            <w:tcBorders>
              <w:right w:val="single" w:color="auto" w:sz="4" w:space="0"/>
            </w:tcBorders>
            <w:vAlign w:val="center"/>
          </w:tcPr>
          <w:p w14:paraId="2ED4C283">
            <w:pPr>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20</w:t>
            </w:r>
          </w:p>
        </w:tc>
        <w:tc>
          <w:tcPr>
            <w:tcW w:w="6898" w:type="dxa"/>
            <w:tcBorders>
              <w:left w:val="single" w:color="auto" w:sz="4" w:space="0"/>
              <w:right w:val="double" w:color="auto" w:sz="4" w:space="0"/>
            </w:tcBorders>
          </w:tcPr>
          <w:p w14:paraId="4C98CD05">
            <w:pPr>
              <w:rPr>
                <w:rFonts w:hint="default" w:ascii="宋体" w:hAnsi="宋体" w:cs="宋体"/>
                <w:szCs w:val="21"/>
                <w:highlight w:val="none"/>
                <w:lang w:val="en-US" w:eastAsia="zh-CN"/>
              </w:rPr>
            </w:pPr>
            <w:r>
              <w:rPr>
                <w:rFonts w:hint="eastAsia" w:ascii="宋体" w:hAnsi="宋体" w:cs="宋体"/>
                <w:szCs w:val="21"/>
                <w:highlight w:val="none"/>
                <w:lang w:val="en-US" w:eastAsia="zh-CN"/>
              </w:rPr>
              <w:t>项目：</w:t>
            </w:r>
            <w:r>
              <w:rPr>
                <w:rFonts w:hint="eastAsia" w:ascii="宋体" w:hAnsi="宋体" w:cs="宋体"/>
                <w:szCs w:val="21"/>
                <w:highlight w:val="none"/>
                <w:lang w:eastAsia="zh-CN"/>
              </w:rPr>
              <w:t>武汉星瑞文旅投资有限公司</w:t>
            </w:r>
            <w:r>
              <w:rPr>
                <w:rFonts w:hint="eastAsia" w:ascii="宋体" w:hAnsi="宋体" w:cs="宋体"/>
                <w:szCs w:val="21"/>
                <w:highlight w:val="none"/>
                <w:lang w:val="en-US" w:eastAsia="zh-CN"/>
              </w:rPr>
              <w:t>追溯性资产评估</w:t>
            </w:r>
            <w:r>
              <w:rPr>
                <w:rFonts w:hint="eastAsia" w:ascii="宋体" w:hAnsi="宋体" w:cs="宋体"/>
                <w:szCs w:val="21"/>
                <w:highlight w:val="none"/>
              </w:rPr>
              <w:t>单位遴选</w:t>
            </w:r>
          </w:p>
          <w:p w14:paraId="3F3A57A4">
            <w:pPr>
              <w:rPr>
                <w:rFonts w:ascii="宋体" w:hAnsi="宋体" w:cs="宋体"/>
                <w:szCs w:val="21"/>
                <w:highlight w:val="none"/>
              </w:rPr>
            </w:pPr>
            <w:r>
              <w:rPr>
                <w:rFonts w:hint="eastAsia" w:ascii="宋体" w:hAnsi="宋体"/>
                <w:kern w:val="0"/>
                <w:szCs w:val="21"/>
                <w:highlight w:val="none"/>
                <w:lang w:val="en-US" w:eastAsia="zh-CN"/>
              </w:rPr>
              <w:t>商务</w:t>
            </w:r>
            <w:r>
              <w:rPr>
                <w:rFonts w:hint="eastAsia" w:ascii="宋体" w:hAnsi="宋体"/>
                <w:kern w:val="0"/>
                <w:szCs w:val="21"/>
                <w:highlight w:val="none"/>
              </w:rPr>
              <w:t>报价时</w:t>
            </w:r>
            <w:r>
              <w:rPr>
                <w:rFonts w:hint="eastAsia" w:ascii="宋体" w:hAnsi="宋体"/>
                <w:kern w:val="0"/>
                <w:szCs w:val="21"/>
                <w:highlight w:val="none"/>
                <w:lang w:val="en-US" w:eastAsia="zh-CN"/>
              </w:rPr>
              <w:t>报</w:t>
            </w:r>
            <w:r>
              <w:rPr>
                <w:rFonts w:hint="eastAsia" w:ascii="宋体" w:hAnsi="宋体"/>
                <w:b/>
                <w:kern w:val="0"/>
                <w:szCs w:val="21"/>
                <w:highlight w:val="none"/>
                <w:lang w:val="en-US" w:eastAsia="zh-CN"/>
              </w:rPr>
              <w:t>下浮</w:t>
            </w:r>
            <w:r>
              <w:rPr>
                <w:rFonts w:hint="eastAsia" w:ascii="宋体" w:hAnsi="宋体"/>
                <w:b/>
                <w:kern w:val="0"/>
                <w:szCs w:val="21"/>
                <w:highlight w:val="none"/>
              </w:rPr>
              <w:t>率。</w:t>
            </w:r>
            <w:r>
              <w:rPr>
                <w:rFonts w:hint="eastAsia" w:ascii="宋体" w:hAnsi="宋体"/>
                <w:kern w:val="0"/>
                <w:szCs w:val="21"/>
                <w:highlight w:val="none"/>
              </w:rPr>
              <w:t>（</w:t>
            </w:r>
            <w:r>
              <w:rPr>
                <w:rFonts w:hint="eastAsia" w:ascii="宋体" w:hAnsi="宋体"/>
                <w:kern w:val="0"/>
                <w:szCs w:val="21"/>
                <w:highlight w:val="none"/>
                <w:lang w:val="en-US" w:eastAsia="zh-CN"/>
              </w:rPr>
              <w:t>例：下浮3</w:t>
            </w:r>
            <w:r>
              <w:rPr>
                <w:rFonts w:hint="eastAsia" w:ascii="宋体" w:hAnsi="宋体"/>
                <w:kern w:val="0"/>
                <w:szCs w:val="21"/>
                <w:highlight w:val="none"/>
              </w:rPr>
              <w:t>0%即为</w:t>
            </w:r>
            <w:r>
              <w:rPr>
                <w:rFonts w:hint="eastAsia" w:ascii="宋体" w:hAnsi="宋体"/>
                <w:kern w:val="0"/>
                <w:szCs w:val="21"/>
                <w:highlight w:val="none"/>
                <w:lang w:val="en-US" w:eastAsia="zh-CN"/>
              </w:rPr>
              <w:t>收费</w:t>
            </w:r>
            <w:r>
              <w:rPr>
                <w:rFonts w:hint="eastAsia" w:ascii="宋体" w:hAnsi="宋体"/>
                <w:kern w:val="0"/>
                <w:szCs w:val="21"/>
                <w:highlight w:val="none"/>
              </w:rPr>
              <w:t>标准</w:t>
            </w:r>
            <w:r>
              <w:rPr>
                <w:rFonts w:hint="eastAsia" w:ascii="宋体" w:hAnsi="宋体"/>
                <w:kern w:val="0"/>
                <w:szCs w:val="21"/>
                <w:highlight w:val="none"/>
                <w:lang w:val="en-US" w:eastAsia="zh-CN"/>
              </w:rPr>
              <w:t>的7</w:t>
            </w:r>
            <w:r>
              <w:rPr>
                <w:rFonts w:hint="eastAsia" w:ascii="宋体" w:hAnsi="宋体"/>
                <w:kern w:val="0"/>
                <w:szCs w:val="21"/>
                <w:highlight w:val="none"/>
              </w:rPr>
              <w:t>折）</w:t>
            </w:r>
            <w:r>
              <w:rPr>
                <w:rFonts w:hint="eastAsia" w:ascii="宋体" w:hAnsi="宋体"/>
                <w:kern w:val="0"/>
                <w:szCs w:val="21"/>
                <w:highlight w:val="none"/>
                <w:lang w:eastAsia="zh-CN"/>
              </w:rPr>
              <w:t>。</w:t>
            </w:r>
            <w:r>
              <w:rPr>
                <w:rFonts w:hint="eastAsia" w:ascii="宋体" w:hAnsi="宋体" w:cs="宋体"/>
                <w:szCs w:val="21"/>
                <w:highlight w:val="none"/>
              </w:rPr>
              <w:t>价格分统一采用</w:t>
            </w:r>
            <w:r>
              <w:rPr>
                <w:rFonts w:hint="eastAsia" w:ascii="宋体" w:hAnsi="宋体" w:cs="宋体"/>
                <w:szCs w:val="21"/>
                <w:highlight w:val="none"/>
                <w:lang w:val="en-US" w:eastAsia="zh-CN"/>
              </w:rPr>
              <w:t>低价优先</w:t>
            </w:r>
            <w:r>
              <w:rPr>
                <w:rFonts w:hint="eastAsia" w:ascii="宋体" w:hAnsi="宋体" w:cs="宋体"/>
                <w:szCs w:val="21"/>
                <w:highlight w:val="none"/>
              </w:rPr>
              <w:t>法计算，即满足遴选文件要求且</w:t>
            </w:r>
            <w:r>
              <w:rPr>
                <w:rFonts w:hint="eastAsia" w:ascii="宋体" w:hAnsi="宋体" w:cs="宋体"/>
                <w:szCs w:val="21"/>
                <w:highlight w:val="none"/>
                <w:lang w:val="en-US" w:eastAsia="zh-CN"/>
              </w:rPr>
              <w:t>下浮率最高的投标报价为评标基准下浮率</w:t>
            </w:r>
            <w:r>
              <w:rPr>
                <w:rFonts w:hint="eastAsia" w:ascii="宋体" w:hAnsi="宋体" w:cs="宋体"/>
                <w:szCs w:val="21"/>
                <w:highlight w:val="none"/>
              </w:rPr>
              <w:t>。</w:t>
            </w:r>
            <w:r>
              <w:rPr>
                <w:rFonts w:hint="eastAsia" w:ascii="宋体" w:hAnsi="宋体" w:cs="宋体"/>
                <w:szCs w:val="21"/>
                <w:highlight w:val="none"/>
                <w:lang w:val="en-US" w:eastAsia="zh-CN"/>
              </w:rPr>
              <w:t>得满分。</w:t>
            </w:r>
            <w:r>
              <w:rPr>
                <w:rFonts w:hint="eastAsia" w:ascii="宋体" w:hAnsi="宋体" w:cs="宋体"/>
                <w:szCs w:val="21"/>
                <w:highlight w:val="none"/>
              </w:rPr>
              <w:t>其他参选人的价格分按照下列公式计算</w:t>
            </w:r>
            <w:r>
              <w:rPr>
                <w:rFonts w:hint="eastAsia" w:ascii="宋体" w:hAnsi="宋体" w:cs="宋体"/>
                <w:szCs w:val="21"/>
                <w:highlight w:val="none"/>
                <w:lang w:eastAsia="zh-CN"/>
              </w:rPr>
              <w:t>，</w:t>
            </w:r>
          </w:p>
          <w:p w14:paraId="6897C2D8">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报价得分=（100%-（评标基准下浮率-投标下浮率））×20</w:t>
            </w:r>
            <w:r>
              <w:rPr>
                <w:rFonts w:hint="eastAsia" w:ascii="宋体" w:hAnsi="宋体" w:cs="宋体"/>
                <w:szCs w:val="21"/>
                <w:highlight w:val="none"/>
              </w:rPr>
              <w:t>。</w:t>
            </w:r>
          </w:p>
        </w:tc>
      </w:tr>
      <w:tr w14:paraId="54212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jc w:val="center"/>
        </w:trPr>
        <w:tc>
          <w:tcPr>
            <w:tcW w:w="10169" w:type="dxa"/>
            <w:gridSpan w:val="4"/>
            <w:tcBorders>
              <w:left w:val="double" w:color="auto" w:sz="4" w:space="0"/>
              <w:right w:val="double" w:color="auto" w:sz="4" w:space="0"/>
            </w:tcBorders>
            <w:vAlign w:val="center"/>
          </w:tcPr>
          <w:p w14:paraId="3D4A646C">
            <w:pPr>
              <w:jc w:val="center"/>
              <w:rPr>
                <w:rFonts w:ascii="宋体" w:hAnsi="宋体" w:cs="宋体"/>
                <w:szCs w:val="21"/>
                <w:highlight w:val="none"/>
              </w:rPr>
            </w:pPr>
            <w:r>
              <w:rPr>
                <w:rFonts w:hint="eastAsia" w:ascii="宋体" w:hAnsi="宋体" w:cs="宋体"/>
                <w:szCs w:val="21"/>
                <w:highlight w:val="none"/>
              </w:rPr>
              <w:t>二、企业实力（</w:t>
            </w:r>
            <w:r>
              <w:rPr>
                <w:rFonts w:hint="eastAsia" w:ascii="宋体" w:hAnsi="宋体" w:cs="宋体"/>
                <w:szCs w:val="21"/>
                <w:highlight w:val="none"/>
                <w:lang w:val="en-US" w:eastAsia="zh-CN"/>
              </w:rPr>
              <w:t>40</w:t>
            </w:r>
            <w:r>
              <w:rPr>
                <w:rFonts w:hint="eastAsia" w:ascii="宋体" w:hAnsi="宋体" w:cs="宋体"/>
                <w:szCs w:val="21"/>
                <w:highlight w:val="none"/>
              </w:rPr>
              <w:t>分）</w:t>
            </w:r>
          </w:p>
        </w:tc>
      </w:tr>
      <w:tr w14:paraId="65E54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9" w:hRule="atLeast"/>
          <w:jc w:val="center"/>
        </w:trPr>
        <w:tc>
          <w:tcPr>
            <w:tcW w:w="664" w:type="dxa"/>
            <w:tcBorders>
              <w:top w:val="single" w:color="auto" w:sz="4" w:space="0"/>
              <w:left w:val="double" w:color="auto" w:sz="4" w:space="0"/>
              <w:bottom w:val="single" w:color="000000" w:sz="4" w:space="0"/>
              <w:right w:val="single" w:color="auto" w:sz="4" w:space="0"/>
            </w:tcBorders>
            <w:vAlign w:val="center"/>
          </w:tcPr>
          <w:p w14:paraId="69B3915A">
            <w:pPr>
              <w:jc w:val="center"/>
              <w:rPr>
                <w:rFonts w:hint="eastAsia" w:ascii="宋体" w:hAnsi="宋体" w:cs="宋体" w:eastAsiaTheme="minorEastAsia"/>
                <w:szCs w:val="21"/>
                <w:highlight w:val="none"/>
                <w:lang w:val="en-US" w:eastAsia="zh-CN"/>
              </w:rPr>
            </w:pPr>
            <w:r>
              <w:rPr>
                <w:rFonts w:hint="eastAsia" w:ascii="宋体" w:hAnsi="宋体" w:cs="宋体"/>
                <w:szCs w:val="21"/>
                <w:highlight w:val="none"/>
                <w:lang w:val="en-US" w:eastAsia="zh-CN"/>
              </w:rPr>
              <w:t>2</w:t>
            </w:r>
          </w:p>
        </w:tc>
        <w:tc>
          <w:tcPr>
            <w:tcW w:w="1897" w:type="dxa"/>
            <w:tcBorders>
              <w:top w:val="single" w:color="auto" w:sz="4" w:space="0"/>
              <w:left w:val="single" w:color="auto" w:sz="4" w:space="0"/>
              <w:bottom w:val="single" w:color="000000" w:sz="4" w:space="0"/>
            </w:tcBorders>
            <w:vAlign w:val="center"/>
          </w:tcPr>
          <w:p w14:paraId="6FEBAC7E">
            <w:pPr>
              <w:jc w:val="left"/>
              <w:rPr>
                <w:rFonts w:hint="default" w:ascii="宋体" w:hAnsi="宋体" w:cs="宋体"/>
                <w:szCs w:val="21"/>
                <w:highlight w:val="none"/>
                <w:lang w:val="en-US" w:eastAsia="zh-CN"/>
              </w:rPr>
            </w:pPr>
            <w:r>
              <w:rPr>
                <w:rFonts w:hint="eastAsia" w:ascii="宋体" w:hAnsi="宋体" w:cs="宋体"/>
                <w:szCs w:val="21"/>
                <w:highlight w:val="none"/>
                <w:lang w:val="en-US" w:eastAsia="zh-CN"/>
              </w:rPr>
              <w:t>企业实力</w:t>
            </w:r>
          </w:p>
        </w:tc>
        <w:tc>
          <w:tcPr>
            <w:tcW w:w="710" w:type="dxa"/>
            <w:tcBorders>
              <w:top w:val="single" w:color="auto" w:sz="4" w:space="0"/>
              <w:bottom w:val="single" w:color="000000" w:sz="4" w:space="0"/>
              <w:right w:val="single" w:color="auto" w:sz="4" w:space="0"/>
            </w:tcBorders>
            <w:vAlign w:val="center"/>
          </w:tcPr>
          <w:p w14:paraId="22BA7FC4">
            <w:pPr>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8</w:t>
            </w:r>
          </w:p>
        </w:tc>
        <w:tc>
          <w:tcPr>
            <w:tcW w:w="6898" w:type="dxa"/>
            <w:tcBorders>
              <w:top w:val="single" w:color="auto" w:sz="4" w:space="0"/>
              <w:left w:val="single" w:color="auto" w:sz="4" w:space="0"/>
              <w:bottom w:val="single" w:color="000000" w:sz="4" w:space="0"/>
              <w:right w:val="double" w:color="auto" w:sz="4" w:space="0"/>
            </w:tcBorders>
            <w:vAlign w:val="center"/>
          </w:tcPr>
          <w:p w14:paraId="1FEB3E80">
            <w:pPr>
              <w:pStyle w:val="6"/>
              <w:jc w:val="left"/>
              <w:rPr>
                <w:rFonts w:hint="default" w:ascii="宋体" w:hAnsi="宋体" w:cs="宋体"/>
                <w:szCs w:val="21"/>
                <w:highlight w:val="none"/>
                <w:lang w:val="en-US" w:eastAsia="zh-CN"/>
              </w:rPr>
            </w:pPr>
            <w:r>
              <w:rPr>
                <w:rFonts w:hint="eastAsia" w:ascii="宋体" w:hAnsi="宋体" w:cs="宋体"/>
                <w:szCs w:val="21"/>
                <w:highlight w:val="none"/>
                <w:lang w:val="en-US" w:eastAsia="zh-CN"/>
              </w:rPr>
              <w:t>参选人具备房地</w:t>
            </w:r>
            <w:r>
              <w:rPr>
                <w:rFonts w:hint="eastAsia" w:ascii="宋体" w:hAnsi="宋体" w:cs="宋体" w:eastAsiaTheme="minorEastAsia"/>
                <w:kern w:val="2"/>
                <w:sz w:val="21"/>
                <w:szCs w:val="21"/>
                <w:highlight w:val="none"/>
                <w:lang w:val="en-US" w:eastAsia="zh-CN" w:bidi="ar-SA"/>
              </w:rPr>
              <w:t>产估价机构备案证书、土地估价机构备案</w:t>
            </w:r>
            <w:r>
              <w:rPr>
                <w:rFonts w:hint="eastAsia" w:ascii="宋体" w:hAnsi="宋体" w:cs="宋体"/>
                <w:kern w:val="2"/>
                <w:sz w:val="21"/>
                <w:szCs w:val="21"/>
                <w:highlight w:val="none"/>
                <w:lang w:val="en-US" w:eastAsia="zh-CN" w:bidi="ar-SA"/>
              </w:rPr>
              <w:t>证书，</w:t>
            </w:r>
            <w:r>
              <w:rPr>
                <w:rFonts w:hint="eastAsia" w:ascii="宋体" w:hAnsi="宋体" w:cs="宋体"/>
                <w:szCs w:val="21"/>
                <w:highlight w:val="none"/>
                <w:lang w:val="en-US" w:eastAsia="zh-CN"/>
              </w:rPr>
              <w:t>每得供一个证书得2分，共4分；</w:t>
            </w:r>
            <w:r>
              <w:rPr>
                <w:rFonts w:hint="eastAsia" w:ascii="宋体" w:hAnsi="宋体" w:cs="宋体" w:eastAsiaTheme="minorEastAsia"/>
                <w:kern w:val="2"/>
                <w:sz w:val="21"/>
                <w:szCs w:val="21"/>
                <w:highlight w:val="none"/>
                <w:lang w:val="en-US" w:eastAsia="zh-CN" w:bidi="ar-SA"/>
              </w:rPr>
              <w:t>入选湖北省2023年度资产评估AAA机构得</w:t>
            </w:r>
            <w:r>
              <w:rPr>
                <w:rFonts w:hint="eastAsia" w:ascii="宋体" w:hAnsi="宋体" w:cs="宋体"/>
                <w:kern w:val="2"/>
                <w:sz w:val="21"/>
                <w:szCs w:val="21"/>
                <w:highlight w:val="none"/>
                <w:lang w:val="en-US" w:eastAsia="zh-CN" w:bidi="ar-SA"/>
              </w:rPr>
              <w:t>4</w:t>
            </w:r>
            <w:r>
              <w:rPr>
                <w:rFonts w:hint="eastAsia" w:ascii="宋体" w:hAnsi="宋体" w:cs="宋体" w:eastAsiaTheme="minorEastAsia"/>
                <w:kern w:val="2"/>
                <w:sz w:val="21"/>
                <w:szCs w:val="21"/>
                <w:highlight w:val="none"/>
                <w:lang w:val="en-US" w:eastAsia="zh-CN" w:bidi="ar-SA"/>
              </w:rPr>
              <w:t>分</w:t>
            </w:r>
            <w:r>
              <w:rPr>
                <w:rFonts w:hint="eastAsia" w:ascii="宋体" w:hAnsi="宋体" w:cs="宋体"/>
                <w:kern w:val="2"/>
                <w:sz w:val="21"/>
                <w:szCs w:val="21"/>
                <w:highlight w:val="none"/>
                <w:lang w:val="en-US" w:eastAsia="zh-CN" w:bidi="ar-SA"/>
              </w:rPr>
              <w:t>，</w:t>
            </w:r>
            <w:r>
              <w:rPr>
                <w:rFonts w:hint="eastAsia" w:ascii="宋体" w:hAnsi="宋体" w:cs="宋体" w:eastAsiaTheme="minorEastAsia"/>
                <w:kern w:val="2"/>
                <w:sz w:val="21"/>
                <w:szCs w:val="21"/>
                <w:highlight w:val="none"/>
                <w:lang w:val="en-US" w:eastAsia="zh-CN" w:bidi="ar-SA"/>
              </w:rPr>
              <w:t>AA机构得</w:t>
            </w:r>
            <w:r>
              <w:rPr>
                <w:rFonts w:hint="eastAsia" w:ascii="宋体" w:hAnsi="宋体" w:cs="宋体"/>
                <w:kern w:val="2"/>
                <w:sz w:val="21"/>
                <w:szCs w:val="21"/>
                <w:highlight w:val="none"/>
                <w:lang w:val="en-US" w:eastAsia="zh-CN" w:bidi="ar-SA"/>
              </w:rPr>
              <w:t>2</w:t>
            </w:r>
            <w:r>
              <w:rPr>
                <w:rFonts w:hint="eastAsia" w:ascii="宋体" w:hAnsi="宋体" w:cs="宋体" w:eastAsiaTheme="minorEastAsia"/>
                <w:kern w:val="2"/>
                <w:sz w:val="21"/>
                <w:szCs w:val="21"/>
                <w:highlight w:val="none"/>
                <w:lang w:val="en-US" w:eastAsia="zh-CN" w:bidi="ar-SA"/>
              </w:rPr>
              <w:t>分</w:t>
            </w:r>
            <w:r>
              <w:rPr>
                <w:rFonts w:hint="eastAsia" w:ascii="宋体" w:hAnsi="宋体" w:cs="宋体"/>
                <w:kern w:val="2"/>
                <w:sz w:val="21"/>
                <w:szCs w:val="21"/>
                <w:highlight w:val="none"/>
                <w:lang w:val="en-US" w:eastAsia="zh-CN" w:bidi="ar-SA"/>
              </w:rPr>
              <w:t>，满分8分。</w:t>
            </w:r>
          </w:p>
        </w:tc>
      </w:tr>
      <w:tr w14:paraId="2681D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9" w:hRule="atLeast"/>
          <w:jc w:val="center"/>
        </w:trPr>
        <w:tc>
          <w:tcPr>
            <w:tcW w:w="664" w:type="dxa"/>
            <w:tcBorders>
              <w:top w:val="single" w:color="auto" w:sz="4" w:space="0"/>
              <w:left w:val="double" w:color="auto" w:sz="4" w:space="0"/>
              <w:bottom w:val="single" w:color="000000" w:sz="4" w:space="0"/>
              <w:right w:val="single" w:color="auto" w:sz="4" w:space="0"/>
            </w:tcBorders>
            <w:vAlign w:val="center"/>
          </w:tcPr>
          <w:p w14:paraId="3AED7DF7">
            <w:pPr>
              <w:jc w:val="center"/>
              <w:rPr>
                <w:rFonts w:hint="eastAsia" w:ascii="宋体" w:hAnsi="宋体" w:cs="宋体" w:eastAsiaTheme="minorEastAsia"/>
                <w:kern w:val="2"/>
                <w:sz w:val="21"/>
                <w:szCs w:val="21"/>
                <w:highlight w:val="none"/>
                <w:lang w:val="en-US" w:eastAsia="zh-CN" w:bidi="ar-SA"/>
              </w:rPr>
            </w:pPr>
            <w:r>
              <w:rPr>
                <w:rFonts w:hint="eastAsia" w:ascii="宋体" w:hAnsi="宋体" w:cs="宋体"/>
                <w:szCs w:val="21"/>
                <w:highlight w:val="none"/>
                <w:lang w:val="en-US" w:eastAsia="zh-CN"/>
              </w:rPr>
              <w:t>3</w:t>
            </w:r>
          </w:p>
        </w:tc>
        <w:tc>
          <w:tcPr>
            <w:tcW w:w="1897" w:type="dxa"/>
            <w:tcBorders>
              <w:top w:val="single" w:color="auto" w:sz="4" w:space="0"/>
              <w:left w:val="single" w:color="auto" w:sz="4" w:space="0"/>
              <w:bottom w:val="single" w:color="000000" w:sz="4" w:space="0"/>
            </w:tcBorders>
            <w:vAlign w:val="center"/>
          </w:tcPr>
          <w:p w14:paraId="24D63EE7">
            <w:pPr>
              <w:jc w:val="left"/>
              <w:rPr>
                <w:rFonts w:hint="eastAsia" w:ascii="宋体" w:hAnsi="宋体" w:cs="宋体"/>
                <w:szCs w:val="21"/>
                <w:highlight w:val="none"/>
              </w:rPr>
            </w:pPr>
            <w:r>
              <w:rPr>
                <w:rFonts w:hint="eastAsia" w:ascii="宋体" w:hAnsi="宋体" w:cs="宋体"/>
                <w:szCs w:val="21"/>
                <w:highlight w:val="none"/>
                <w:lang w:val="en-US" w:eastAsia="zh-CN"/>
              </w:rPr>
              <w:t>项目负责人</w:t>
            </w:r>
          </w:p>
        </w:tc>
        <w:tc>
          <w:tcPr>
            <w:tcW w:w="710" w:type="dxa"/>
            <w:tcBorders>
              <w:top w:val="single" w:color="auto" w:sz="4" w:space="0"/>
              <w:bottom w:val="single" w:color="000000" w:sz="4" w:space="0"/>
              <w:right w:val="single" w:color="auto" w:sz="4" w:space="0"/>
            </w:tcBorders>
            <w:vAlign w:val="center"/>
          </w:tcPr>
          <w:p w14:paraId="577CD1AA">
            <w:pPr>
              <w:jc w:val="center"/>
              <w:rPr>
                <w:rFonts w:hint="eastAsia" w:ascii="宋体" w:hAnsi="宋体" w:cs="宋体" w:eastAsiaTheme="minorEastAsia"/>
                <w:szCs w:val="21"/>
                <w:highlight w:val="none"/>
                <w:lang w:val="en-US" w:eastAsia="zh-CN"/>
              </w:rPr>
            </w:pPr>
            <w:r>
              <w:rPr>
                <w:rFonts w:hint="eastAsia" w:ascii="宋体" w:hAnsi="宋体" w:cs="宋体"/>
                <w:szCs w:val="21"/>
                <w:highlight w:val="none"/>
                <w:lang w:val="en-US" w:eastAsia="zh-CN"/>
              </w:rPr>
              <w:t>6</w:t>
            </w:r>
          </w:p>
        </w:tc>
        <w:tc>
          <w:tcPr>
            <w:tcW w:w="6898" w:type="dxa"/>
            <w:tcBorders>
              <w:top w:val="single" w:color="auto" w:sz="4" w:space="0"/>
              <w:left w:val="single" w:color="auto" w:sz="4" w:space="0"/>
              <w:bottom w:val="single" w:color="000000" w:sz="4" w:space="0"/>
              <w:right w:val="double" w:color="auto" w:sz="4" w:space="0"/>
            </w:tcBorders>
            <w:vAlign w:val="center"/>
          </w:tcPr>
          <w:p w14:paraId="5A657AC5">
            <w:pPr>
              <w:rPr>
                <w:rFonts w:hint="default" w:ascii="宋体" w:hAnsi="宋体" w:cs="宋体"/>
                <w:szCs w:val="21"/>
                <w:highlight w:val="none"/>
                <w:lang w:val="en-US"/>
              </w:rPr>
            </w:pPr>
            <w:r>
              <w:rPr>
                <w:rFonts w:hint="eastAsia" w:ascii="宋体" w:hAnsi="宋体" w:cs="宋体"/>
                <w:szCs w:val="21"/>
                <w:highlight w:val="none"/>
                <w:lang w:val="en-US" w:eastAsia="zh-CN"/>
              </w:rPr>
              <w:t>拟派本项目项目负责人具有中国资产评估协会认证的资产评估师职业资格证书得 3分，另具有房地产估价师、土地估价师证书、注册会计师证书的，每得供一个证书得1分，共3分，满分6分。</w:t>
            </w:r>
          </w:p>
          <w:p w14:paraId="4ECB5FF0">
            <w:pPr>
              <w:rPr>
                <w:rFonts w:hint="eastAsia" w:ascii="宋体" w:hAnsi="宋体" w:cs="宋体"/>
                <w:szCs w:val="21"/>
                <w:highlight w:val="none"/>
              </w:rPr>
            </w:pPr>
            <w:r>
              <w:rPr>
                <w:rFonts w:hint="eastAsia" w:ascii="宋体" w:hAnsi="宋体" w:cs="宋体"/>
                <w:szCs w:val="21"/>
                <w:highlight w:val="none"/>
                <w:lang w:val="en-US" w:eastAsia="zh-CN"/>
              </w:rPr>
              <w:t>（提供相关职业资格证书登记卡）</w:t>
            </w:r>
          </w:p>
        </w:tc>
      </w:tr>
      <w:tr w14:paraId="4248F8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0" w:hRule="atLeast"/>
          <w:jc w:val="center"/>
        </w:trPr>
        <w:tc>
          <w:tcPr>
            <w:tcW w:w="664" w:type="dxa"/>
            <w:tcBorders>
              <w:top w:val="single" w:color="auto" w:sz="4" w:space="0"/>
              <w:left w:val="double" w:color="auto" w:sz="4" w:space="0"/>
              <w:bottom w:val="single" w:color="000000" w:sz="4" w:space="0"/>
              <w:right w:val="single" w:color="auto" w:sz="4" w:space="0"/>
            </w:tcBorders>
            <w:vAlign w:val="center"/>
          </w:tcPr>
          <w:p w14:paraId="4AF79FE3">
            <w:pPr>
              <w:jc w:val="center"/>
              <w:rPr>
                <w:rFonts w:hint="eastAsia" w:ascii="宋体" w:hAnsi="宋体" w:cs="宋体" w:eastAsiaTheme="minorEastAsia"/>
                <w:bCs/>
                <w:kern w:val="2"/>
                <w:sz w:val="21"/>
                <w:szCs w:val="21"/>
                <w:highlight w:val="none"/>
                <w:lang w:val="en-US" w:eastAsia="zh-CN" w:bidi="ar-SA"/>
              </w:rPr>
            </w:pPr>
            <w:r>
              <w:rPr>
                <w:rFonts w:hint="eastAsia" w:ascii="宋体" w:hAnsi="宋体" w:cs="宋体"/>
                <w:bCs/>
                <w:szCs w:val="21"/>
                <w:highlight w:val="none"/>
                <w:lang w:val="en-US" w:eastAsia="zh-CN"/>
              </w:rPr>
              <w:t>4</w:t>
            </w:r>
          </w:p>
        </w:tc>
        <w:tc>
          <w:tcPr>
            <w:tcW w:w="1897" w:type="dxa"/>
            <w:tcBorders>
              <w:top w:val="single" w:color="auto" w:sz="4" w:space="0"/>
              <w:left w:val="single" w:color="auto" w:sz="4" w:space="0"/>
              <w:bottom w:val="single" w:color="000000" w:sz="4" w:space="0"/>
            </w:tcBorders>
            <w:vAlign w:val="center"/>
          </w:tcPr>
          <w:p w14:paraId="14F1BD73">
            <w:pPr>
              <w:keepNext w:val="0"/>
              <w:keepLines w:val="0"/>
              <w:widowControl/>
              <w:suppressLineNumbers w:val="0"/>
              <w:jc w:val="left"/>
              <w:rPr>
                <w:rFonts w:ascii="宋体" w:hAnsi="宋体" w:cs="宋体"/>
                <w:szCs w:val="21"/>
                <w:highlight w:val="none"/>
              </w:rPr>
            </w:pPr>
            <w:r>
              <w:rPr>
                <w:rFonts w:hint="eastAsia" w:ascii="宋体" w:hAnsi="宋体" w:cs="宋体"/>
                <w:szCs w:val="21"/>
                <w:highlight w:val="none"/>
                <w:lang w:val="en-US" w:eastAsia="zh-CN"/>
              </w:rPr>
              <w:t>人员规模</w:t>
            </w:r>
          </w:p>
        </w:tc>
        <w:tc>
          <w:tcPr>
            <w:tcW w:w="710" w:type="dxa"/>
            <w:tcBorders>
              <w:top w:val="single" w:color="auto" w:sz="4" w:space="0"/>
              <w:bottom w:val="single" w:color="000000" w:sz="4" w:space="0"/>
              <w:right w:val="single" w:color="auto" w:sz="4" w:space="0"/>
            </w:tcBorders>
            <w:vAlign w:val="center"/>
          </w:tcPr>
          <w:p w14:paraId="6D09AA03">
            <w:pPr>
              <w:jc w:val="center"/>
              <w:rPr>
                <w:rFonts w:hint="default" w:ascii="宋体" w:hAnsi="宋体" w:cs="宋体" w:eastAsiaTheme="minorEastAsia"/>
                <w:szCs w:val="21"/>
                <w:highlight w:val="none"/>
                <w:lang w:val="en-US" w:eastAsia="zh-CN"/>
              </w:rPr>
            </w:pPr>
            <w:r>
              <w:rPr>
                <w:rFonts w:hint="eastAsia" w:ascii="宋体" w:hAnsi="宋体" w:cs="宋体"/>
                <w:szCs w:val="21"/>
                <w:highlight w:val="none"/>
                <w:lang w:val="en-US" w:eastAsia="zh-CN"/>
              </w:rPr>
              <w:t>12</w:t>
            </w:r>
          </w:p>
        </w:tc>
        <w:tc>
          <w:tcPr>
            <w:tcW w:w="6898" w:type="dxa"/>
            <w:tcBorders>
              <w:top w:val="single" w:color="auto" w:sz="4" w:space="0"/>
              <w:left w:val="single" w:color="auto" w:sz="4" w:space="0"/>
              <w:bottom w:val="single" w:color="000000" w:sz="4" w:space="0"/>
              <w:right w:val="double" w:color="auto" w:sz="4" w:space="0"/>
            </w:tcBorders>
            <w:vAlign w:val="center"/>
          </w:tcPr>
          <w:p w14:paraId="5B9187C9">
            <w:pPr>
              <w:rPr>
                <w:rFonts w:hint="eastAsia" w:ascii="宋体" w:hAnsi="宋体" w:cs="宋体"/>
                <w:szCs w:val="21"/>
                <w:highlight w:val="none"/>
                <w:lang w:val="en-US" w:eastAsia="zh-CN"/>
              </w:rPr>
            </w:pPr>
            <w:r>
              <w:rPr>
                <w:rFonts w:hint="eastAsia" w:ascii="宋体" w:hAnsi="宋体" w:cs="宋体"/>
                <w:szCs w:val="21"/>
                <w:highlight w:val="none"/>
                <w:lang w:val="en-US" w:eastAsia="zh-CN"/>
              </w:rPr>
              <w:t xml:space="preserve">拟派本项目成员有资产评估师人数 10 名及以上的，得 6分；资产评估师人数 8 名及以上的，得 4分；资产评估师人数 5 名及以上的，得 2 分，其他不得分。 </w:t>
            </w:r>
          </w:p>
          <w:p w14:paraId="0C039B35">
            <w:pPr>
              <w:pStyle w:val="6"/>
              <w:rPr>
                <w:rFonts w:hint="default" w:eastAsiaTheme="minorEastAsia"/>
                <w:highlight w:val="none"/>
                <w:lang w:val="en-US" w:eastAsia="zh-CN"/>
              </w:rPr>
            </w:pPr>
            <w:r>
              <w:rPr>
                <w:rFonts w:hint="eastAsia"/>
                <w:highlight w:val="none"/>
                <w:lang w:val="en-US" w:eastAsia="zh-CN"/>
              </w:rPr>
              <w:t>项目成员中任湖北省国资委评审专家的有1人得3分，共6分。</w:t>
            </w:r>
          </w:p>
          <w:p w14:paraId="023DD744">
            <w:pPr>
              <w:rPr>
                <w:rFonts w:ascii="宋体" w:hAnsi="宋体" w:cs="宋体"/>
                <w:szCs w:val="21"/>
                <w:highlight w:val="none"/>
              </w:rPr>
            </w:pPr>
            <w:r>
              <w:rPr>
                <w:rFonts w:hint="eastAsia" w:ascii="宋体" w:hAnsi="宋体" w:cs="宋体"/>
                <w:szCs w:val="21"/>
                <w:highlight w:val="none"/>
                <w:lang w:val="en-US" w:eastAsia="zh-CN"/>
              </w:rPr>
              <w:t>（提供相关职业资格证书登记卡和证明）</w:t>
            </w:r>
          </w:p>
        </w:tc>
      </w:tr>
      <w:tr w14:paraId="5D73B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8" w:hRule="atLeast"/>
          <w:jc w:val="center"/>
        </w:trPr>
        <w:tc>
          <w:tcPr>
            <w:tcW w:w="664" w:type="dxa"/>
            <w:tcBorders>
              <w:top w:val="single" w:color="auto" w:sz="4" w:space="0"/>
              <w:left w:val="double" w:color="auto" w:sz="4" w:space="0"/>
              <w:bottom w:val="single" w:color="000000" w:sz="4" w:space="0"/>
              <w:right w:val="single" w:color="auto" w:sz="4" w:space="0"/>
            </w:tcBorders>
            <w:vAlign w:val="center"/>
          </w:tcPr>
          <w:p w14:paraId="78095A41">
            <w:pPr>
              <w:jc w:val="center"/>
              <w:rPr>
                <w:rFonts w:hint="eastAsia" w:ascii="宋体" w:hAnsi="宋体" w:cs="宋体" w:eastAsiaTheme="minorEastAsia"/>
                <w:bCs/>
                <w:kern w:val="2"/>
                <w:sz w:val="21"/>
                <w:szCs w:val="21"/>
                <w:highlight w:val="none"/>
                <w:lang w:val="en-US" w:eastAsia="zh-CN" w:bidi="ar-SA"/>
              </w:rPr>
            </w:pPr>
            <w:r>
              <w:rPr>
                <w:rFonts w:hint="eastAsia" w:ascii="宋体" w:hAnsi="宋体" w:cs="宋体"/>
                <w:bCs/>
                <w:szCs w:val="21"/>
                <w:highlight w:val="none"/>
                <w:lang w:val="en-US" w:eastAsia="zh-CN"/>
              </w:rPr>
              <w:t>5</w:t>
            </w:r>
          </w:p>
        </w:tc>
        <w:tc>
          <w:tcPr>
            <w:tcW w:w="1897" w:type="dxa"/>
            <w:tcBorders>
              <w:top w:val="single" w:color="auto" w:sz="4" w:space="0"/>
              <w:left w:val="single" w:color="auto" w:sz="4" w:space="0"/>
              <w:bottom w:val="single" w:color="000000" w:sz="4" w:space="0"/>
            </w:tcBorders>
            <w:vAlign w:val="center"/>
          </w:tcPr>
          <w:p w14:paraId="3E29DF78">
            <w:pPr>
              <w:jc w:val="left"/>
              <w:rPr>
                <w:rFonts w:ascii="宋体" w:hAnsi="宋体" w:cs="宋体"/>
                <w:bCs/>
                <w:szCs w:val="21"/>
                <w:highlight w:val="none"/>
              </w:rPr>
            </w:pPr>
            <w:r>
              <w:rPr>
                <w:rFonts w:hint="eastAsia" w:ascii="宋体" w:hAnsi="宋体" w:cs="宋体"/>
                <w:bCs/>
                <w:szCs w:val="21"/>
                <w:highlight w:val="none"/>
                <w:lang w:val="en-US" w:eastAsia="zh-CN"/>
              </w:rPr>
              <w:t>人员经验</w:t>
            </w:r>
          </w:p>
        </w:tc>
        <w:tc>
          <w:tcPr>
            <w:tcW w:w="710" w:type="dxa"/>
            <w:tcBorders>
              <w:top w:val="single" w:color="auto" w:sz="4" w:space="0"/>
              <w:bottom w:val="single" w:color="000000" w:sz="4" w:space="0"/>
              <w:right w:val="single" w:color="auto" w:sz="4" w:space="0"/>
            </w:tcBorders>
            <w:vAlign w:val="center"/>
          </w:tcPr>
          <w:p w14:paraId="31656D2A">
            <w:pPr>
              <w:keepNext w:val="0"/>
              <w:keepLines w:val="0"/>
              <w:widowControl/>
              <w:suppressLineNumbers w:val="0"/>
              <w:jc w:val="center"/>
              <w:rPr>
                <w:rFonts w:hint="default" w:ascii="宋体" w:hAnsi="宋体" w:cs="宋体"/>
                <w:bCs/>
                <w:szCs w:val="21"/>
                <w:highlight w:val="none"/>
                <w:lang w:val="en-US"/>
              </w:rPr>
            </w:pPr>
            <w:r>
              <w:rPr>
                <w:rFonts w:hint="eastAsia" w:ascii="宋体" w:hAnsi="宋体" w:eastAsia="宋体" w:cs="宋体"/>
                <w:color w:val="000000"/>
                <w:kern w:val="0"/>
                <w:sz w:val="21"/>
                <w:szCs w:val="21"/>
                <w:highlight w:val="none"/>
                <w:lang w:val="en-US" w:eastAsia="zh-CN" w:bidi="ar"/>
              </w:rPr>
              <w:t>6</w:t>
            </w:r>
          </w:p>
        </w:tc>
        <w:tc>
          <w:tcPr>
            <w:tcW w:w="6898" w:type="dxa"/>
            <w:tcBorders>
              <w:top w:val="single" w:color="auto" w:sz="4" w:space="0"/>
              <w:left w:val="single" w:color="auto" w:sz="4" w:space="0"/>
              <w:bottom w:val="single" w:color="000000" w:sz="4" w:space="0"/>
              <w:right w:val="double" w:color="auto" w:sz="4" w:space="0"/>
            </w:tcBorders>
            <w:vAlign w:val="center"/>
          </w:tcPr>
          <w:p w14:paraId="3B5B6589">
            <w:pPr>
              <w:rPr>
                <w:rFonts w:ascii="宋体" w:hAnsi="宋体" w:cs="宋体"/>
                <w:bCs/>
                <w:szCs w:val="21"/>
                <w:highlight w:val="none"/>
              </w:rPr>
            </w:pPr>
            <w:r>
              <w:rPr>
                <w:rFonts w:hint="eastAsia" w:ascii="宋体" w:hAnsi="宋体" w:cs="宋体"/>
                <w:bCs/>
                <w:szCs w:val="21"/>
                <w:highlight w:val="none"/>
                <w:lang w:val="en-US" w:eastAsia="zh-CN"/>
              </w:rPr>
              <w:t xml:space="preserve">资产评估师执业满 20 年有 6 名及以上的，得 6 分；资产评估师执业满 5 年有 5 名及以上的，得4 分；资产评估师执业满 3 年有 2 名及以上的，得 2 分；其他不得分。 </w:t>
            </w:r>
          </w:p>
          <w:p w14:paraId="0DDFA2ED">
            <w:pPr>
              <w:rPr>
                <w:rFonts w:ascii="宋体" w:hAnsi="宋体" w:cs="宋体"/>
                <w:bCs/>
                <w:szCs w:val="21"/>
                <w:highlight w:val="none"/>
              </w:rPr>
            </w:pPr>
            <w:r>
              <w:rPr>
                <w:rFonts w:hint="eastAsia" w:ascii="宋体" w:hAnsi="宋体" w:cs="宋体"/>
                <w:bCs/>
                <w:szCs w:val="21"/>
                <w:highlight w:val="none"/>
                <w:lang w:val="en-US" w:eastAsia="zh-CN"/>
              </w:rPr>
              <w:t>（以</w:t>
            </w:r>
            <w:r>
              <w:rPr>
                <w:rFonts w:hint="eastAsia" w:ascii="宋体" w:hAnsi="宋体" w:cs="宋体"/>
                <w:szCs w:val="21"/>
                <w:highlight w:val="none"/>
                <w:lang w:val="en-US" w:eastAsia="zh-CN"/>
              </w:rPr>
              <w:t>相关</w:t>
            </w:r>
            <w:r>
              <w:rPr>
                <w:rFonts w:hint="eastAsia" w:ascii="宋体" w:hAnsi="宋体" w:cs="宋体"/>
                <w:bCs/>
                <w:szCs w:val="21"/>
                <w:highlight w:val="none"/>
                <w:lang w:val="en-US" w:eastAsia="zh-CN"/>
              </w:rPr>
              <w:t>职业资格证书登记卡初次执业登记日期为准）</w:t>
            </w:r>
          </w:p>
        </w:tc>
      </w:tr>
      <w:tr w14:paraId="259C7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1" w:hRule="atLeast"/>
          <w:jc w:val="center"/>
        </w:trPr>
        <w:tc>
          <w:tcPr>
            <w:tcW w:w="664" w:type="dxa"/>
            <w:tcBorders>
              <w:top w:val="single" w:color="auto" w:sz="4" w:space="0"/>
              <w:left w:val="double" w:color="auto" w:sz="4" w:space="0"/>
              <w:bottom w:val="single" w:color="000000" w:sz="4" w:space="0"/>
              <w:right w:val="single" w:color="auto" w:sz="4" w:space="0"/>
            </w:tcBorders>
            <w:vAlign w:val="center"/>
          </w:tcPr>
          <w:p w14:paraId="30586E2C">
            <w:pPr>
              <w:jc w:val="center"/>
              <w:rPr>
                <w:rFonts w:hint="eastAsia" w:ascii="宋体" w:hAnsi="宋体" w:cs="宋体" w:eastAsiaTheme="minorEastAsia"/>
                <w:kern w:val="2"/>
                <w:sz w:val="21"/>
                <w:szCs w:val="21"/>
                <w:highlight w:val="none"/>
                <w:lang w:val="en-US" w:eastAsia="zh-CN" w:bidi="ar-SA"/>
              </w:rPr>
            </w:pPr>
            <w:r>
              <w:rPr>
                <w:rFonts w:hint="eastAsia" w:ascii="宋体" w:hAnsi="宋体" w:cs="宋体"/>
                <w:szCs w:val="21"/>
                <w:highlight w:val="none"/>
                <w:lang w:val="en-US" w:eastAsia="zh-CN"/>
              </w:rPr>
              <w:t>6</w:t>
            </w:r>
          </w:p>
        </w:tc>
        <w:tc>
          <w:tcPr>
            <w:tcW w:w="1897" w:type="dxa"/>
            <w:tcBorders>
              <w:top w:val="single" w:color="auto" w:sz="4" w:space="0"/>
              <w:left w:val="single" w:color="auto" w:sz="4" w:space="0"/>
              <w:bottom w:val="single" w:color="000000" w:sz="4" w:space="0"/>
            </w:tcBorders>
            <w:vAlign w:val="center"/>
          </w:tcPr>
          <w:p w14:paraId="73A77D08">
            <w:pPr>
              <w:jc w:val="left"/>
              <w:rPr>
                <w:rFonts w:ascii="宋体" w:hAnsi="宋体" w:cs="宋体"/>
                <w:bCs/>
                <w:szCs w:val="21"/>
                <w:highlight w:val="none"/>
              </w:rPr>
            </w:pPr>
            <w:r>
              <w:rPr>
                <w:rFonts w:hint="eastAsia" w:ascii="宋体" w:hAnsi="宋体" w:cs="宋体"/>
                <w:bCs/>
                <w:szCs w:val="21"/>
                <w:highlight w:val="none"/>
                <w:lang w:val="en-US" w:eastAsia="zh-CN"/>
              </w:rPr>
              <w:t>类似业绩</w:t>
            </w:r>
          </w:p>
        </w:tc>
        <w:tc>
          <w:tcPr>
            <w:tcW w:w="710" w:type="dxa"/>
            <w:tcBorders>
              <w:top w:val="single" w:color="auto" w:sz="4" w:space="0"/>
              <w:bottom w:val="single" w:color="000000" w:sz="4" w:space="0"/>
              <w:right w:val="single" w:color="auto" w:sz="4" w:space="0"/>
            </w:tcBorders>
            <w:vAlign w:val="center"/>
          </w:tcPr>
          <w:p w14:paraId="33E5BB3F">
            <w:pPr>
              <w:keepNext w:val="0"/>
              <w:keepLines w:val="0"/>
              <w:widowControl/>
              <w:suppressLineNumbers w:val="0"/>
              <w:jc w:val="center"/>
              <w:rPr>
                <w:rFonts w:ascii="宋体" w:hAnsi="宋体" w:cs="宋体"/>
                <w:bCs/>
                <w:szCs w:val="21"/>
                <w:highlight w:val="none"/>
              </w:rPr>
            </w:pPr>
            <w:r>
              <w:rPr>
                <w:rFonts w:hint="eastAsia" w:ascii="宋体" w:hAnsi="宋体" w:eastAsia="宋体" w:cs="宋体"/>
                <w:color w:val="000000"/>
                <w:kern w:val="0"/>
                <w:sz w:val="21"/>
                <w:szCs w:val="21"/>
                <w:highlight w:val="none"/>
                <w:lang w:val="en-US" w:eastAsia="zh-CN" w:bidi="ar"/>
              </w:rPr>
              <w:t>8</w:t>
            </w:r>
          </w:p>
        </w:tc>
        <w:tc>
          <w:tcPr>
            <w:tcW w:w="6898" w:type="dxa"/>
            <w:tcBorders>
              <w:top w:val="single" w:color="auto" w:sz="4" w:space="0"/>
              <w:left w:val="single" w:color="auto" w:sz="4" w:space="0"/>
              <w:bottom w:val="single" w:color="000000" w:sz="4" w:space="0"/>
              <w:right w:val="double" w:color="auto" w:sz="4" w:space="0"/>
            </w:tcBorders>
            <w:vAlign w:val="center"/>
          </w:tcPr>
          <w:p w14:paraId="3970C082">
            <w:pPr>
              <w:keepNext w:val="0"/>
              <w:keepLines w:val="0"/>
              <w:widowControl/>
              <w:suppressLineNumbers w:val="0"/>
              <w:jc w:val="left"/>
              <w:rPr>
                <w:highlight w:val="none"/>
              </w:rPr>
            </w:pPr>
            <w:r>
              <w:rPr>
                <w:rFonts w:hint="eastAsia" w:ascii="宋体" w:hAnsi="宋体" w:eastAsia="宋体" w:cs="宋体"/>
                <w:color w:val="000000"/>
                <w:kern w:val="0"/>
                <w:sz w:val="21"/>
                <w:szCs w:val="21"/>
                <w:highlight w:val="none"/>
                <w:lang w:val="en-US" w:eastAsia="zh-CN" w:bidi="ar"/>
              </w:rPr>
              <w:t xml:space="preserve">近 3 年（2022年1月1日起至今，以中标通知书或中标公告时间为准）具有 1 个类似业绩得 2 分，满分 8分。 </w:t>
            </w:r>
          </w:p>
          <w:p w14:paraId="54BE6B56">
            <w:pPr>
              <w:keepNext w:val="0"/>
              <w:keepLines w:val="0"/>
              <w:widowControl/>
              <w:suppressLineNumbers w:val="0"/>
              <w:jc w:val="left"/>
              <w:rPr>
                <w:rFonts w:hint="default" w:ascii="宋体" w:hAnsi="宋体" w:cs="宋体"/>
                <w:bCs/>
                <w:szCs w:val="21"/>
                <w:highlight w:val="none"/>
                <w:lang w:val="en-US"/>
              </w:rPr>
            </w:pPr>
            <w:r>
              <w:rPr>
                <w:rFonts w:hint="eastAsia" w:ascii="宋体" w:hAnsi="宋体" w:eastAsia="宋体" w:cs="宋体"/>
                <w:color w:val="000000"/>
                <w:kern w:val="0"/>
                <w:sz w:val="21"/>
                <w:szCs w:val="21"/>
                <w:highlight w:val="none"/>
                <w:lang w:val="en-US" w:eastAsia="zh-CN" w:bidi="ar"/>
              </w:rPr>
              <w:t>（以上业绩均需提供委托书或合同，时间以委托书记载时间或合同签订时间为准)</w:t>
            </w:r>
          </w:p>
        </w:tc>
      </w:tr>
      <w:tr w14:paraId="4C5CE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jc w:val="center"/>
        </w:trPr>
        <w:tc>
          <w:tcPr>
            <w:tcW w:w="10169" w:type="dxa"/>
            <w:gridSpan w:val="4"/>
            <w:tcBorders>
              <w:top w:val="single" w:color="auto" w:sz="4" w:space="0"/>
              <w:left w:val="double" w:color="auto" w:sz="4" w:space="0"/>
              <w:bottom w:val="single" w:color="000000" w:sz="4" w:space="0"/>
              <w:right w:val="double" w:color="auto" w:sz="4" w:space="0"/>
            </w:tcBorders>
            <w:vAlign w:val="center"/>
          </w:tcPr>
          <w:p w14:paraId="0DF9ED4D">
            <w:pPr>
              <w:jc w:val="center"/>
              <w:rPr>
                <w:rFonts w:ascii="宋体" w:hAnsi="宋体" w:cs="宋体"/>
                <w:bCs/>
                <w:szCs w:val="21"/>
                <w:highlight w:val="none"/>
              </w:rPr>
            </w:pPr>
            <w:r>
              <w:rPr>
                <w:rFonts w:hint="eastAsia" w:ascii="宋体" w:hAnsi="宋体" w:cs="宋体"/>
                <w:bCs/>
                <w:szCs w:val="21"/>
                <w:highlight w:val="none"/>
              </w:rPr>
              <w:t>三、服务方案</w:t>
            </w:r>
            <w:r>
              <w:rPr>
                <w:rFonts w:hint="eastAsia" w:ascii="宋体" w:hAnsi="宋体" w:cs="宋体"/>
                <w:szCs w:val="21"/>
                <w:highlight w:val="none"/>
              </w:rPr>
              <w:t>（</w:t>
            </w:r>
            <w:r>
              <w:rPr>
                <w:rFonts w:hint="eastAsia" w:ascii="宋体" w:hAnsi="宋体" w:cs="宋体"/>
                <w:szCs w:val="21"/>
                <w:highlight w:val="none"/>
                <w:lang w:val="en-US" w:eastAsia="zh-CN"/>
              </w:rPr>
              <w:t>40</w:t>
            </w:r>
            <w:r>
              <w:rPr>
                <w:rFonts w:hint="eastAsia" w:ascii="宋体" w:hAnsi="宋体" w:cs="宋体"/>
                <w:szCs w:val="21"/>
                <w:highlight w:val="none"/>
              </w:rPr>
              <w:t>分）</w:t>
            </w:r>
          </w:p>
        </w:tc>
      </w:tr>
      <w:tr w14:paraId="26A9A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3" w:hRule="exact"/>
          <w:jc w:val="center"/>
        </w:trPr>
        <w:tc>
          <w:tcPr>
            <w:tcW w:w="664" w:type="dxa"/>
            <w:tcBorders>
              <w:top w:val="single" w:color="auto" w:sz="4" w:space="0"/>
              <w:left w:val="double" w:color="auto" w:sz="4" w:space="0"/>
              <w:bottom w:val="single" w:color="000000" w:sz="4" w:space="0"/>
              <w:right w:val="single" w:color="auto" w:sz="4" w:space="0"/>
            </w:tcBorders>
            <w:vAlign w:val="center"/>
          </w:tcPr>
          <w:p w14:paraId="13005C22">
            <w:pPr>
              <w:jc w:val="center"/>
              <w:rPr>
                <w:rFonts w:hint="eastAsia" w:ascii="宋体" w:hAnsi="宋体" w:cs="宋体" w:eastAsiaTheme="minorEastAsia"/>
                <w:bCs/>
                <w:szCs w:val="21"/>
                <w:highlight w:val="none"/>
                <w:lang w:eastAsia="zh-CN"/>
              </w:rPr>
            </w:pPr>
            <w:r>
              <w:rPr>
                <w:rFonts w:hint="eastAsia" w:ascii="宋体" w:hAnsi="宋体" w:cs="宋体"/>
                <w:bCs/>
                <w:szCs w:val="21"/>
                <w:highlight w:val="none"/>
                <w:lang w:val="en-US" w:eastAsia="zh-CN"/>
              </w:rPr>
              <w:t>7</w:t>
            </w:r>
          </w:p>
        </w:tc>
        <w:tc>
          <w:tcPr>
            <w:tcW w:w="1897" w:type="dxa"/>
            <w:tcBorders>
              <w:top w:val="single" w:color="auto" w:sz="4" w:space="0"/>
              <w:left w:val="single" w:color="auto" w:sz="4" w:space="0"/>
              <w:bottom w:val="single" w:color="000000" w:sz="4" w:space="0"/>
            </w:tcBorders>
            <w:vAlign w:val="center"/>
          </w:tcPr>
          <w:p w14:paraId="5F8AF2CC">
            <w:pPr>
              <w:rPr>
                <w:rFonts w:hint="eastAsia" w:eastAsiaTheme="minorEastAsia"/>
                <w:highlight w:val="none"/>
                <w:lang w:eastAsia="zh-CN"/>
              </w:rPr>
            </w:pPr>
            <w:r>
              <w:rPr>
                <w:rFonts w:hint="eastAsia"/>
                <w:highlight w:val="none"/>
                <w:lang w:eastAsia="zh-CN"/>
              </w:rPr>
              <w:t>评估方案</w:t>
            </w:r>
          </w:p>
        </w:tc>
        <w:tc>
          <w:tcPr>
            <w:tcW w:w="710" w:type="dxa"/>
            <w:tcBorders>
              <w:top w:val="single" w:color="auto" w:sz="4" w:space="0"/>
              <w:bottom w:val="single" w:color="000000" w:sz="4" w:space="0"/>
              <w:right w:val="single" w:color="auto" w:sz="4" w:space="0"/>
            </w:tcBorders>
            <w:vAlign w:val="center"/>
          </w:tcPr>
          <w:p w14:paraId="15CBDCC8">
            <w:pPr>
              <w:jc w:val="center"/>
              <w:rPr>
                <w:rFonts w:hint="default" w:ascii="宋体" w:hAnsi="宋体" w:cs="宋体" w:eastAsiaTheme="minorEastAsia"/>
                <w:bCs/>
                <w:szCs w:val="21"/>
                <w:highlight w:val="none"/>
                <w:lang w:val="en-US" w:eastAsia="zh-CN"/>
              </w:rPr>
            </w:pPr>
            <w:r>
              <w:rPr>
                <w:rFonts w:hint="eastAsia" w:ascii="宋体" w:hAnsi="宋体" w:cs="宋体"/>
                <w:bCs/>
                <w:szCs w:val="21"/>
                <w:highlight w:val="none"/>
                <w:lang w:val="en-US" w:eastAsia="zh-CN"/>
              </w:rPr>
              <w:t>10</w:t>
            </w:r>
          </w:p>
        </w:tc>
        <w:tc>
          <w:tcPr>
            <w:tcW w:w="6898" w:type="dxa"/>
            <w:tcBorders>
              <w:top w:val="single" w:color="auto" w:sz="4" w:space="0"/>
              <w:left w:val="single" w:color="auto" w:sz="4" w:space="0"/>
              <w:bottom w:val="single" w:color="000000" w:sz="4" w:space="0"/>
              <w:right w:val="double" w:color="auto" w:sz="4" w:space="0"/>
            </w:tcBorders>
            <w:vAlign w:val="center"/>
          </w:tcPr>
          <w:p w14:paraId="1C7D246D">
            <w:pPr>
              <w:keepNext w:val="0"/>
              <w:keepLines w:val="0"/>
              <w:widowControl/>
              <w:suppressLineNumbers w:val="0"/>
              <w:jc w:val="left"/>
              <w:rPr>
                <w:rFonts w:ascii="宋体" w:hAnsi="宋体" w:cs="宋体"/>
                <w:bCs/>
                <w:szCs w:val="21"/>
                <w:highlight w:val="none"/>
              </w:rPr>
            </w:pPr>
            <w:r>
              <w:rPr>
                <w:rFonts w:hint="eastAsia" w:ascii="宋体" w:hAnsi="宋体" w:cs="宋体"/>
                <w:bCs/>
                <w:szCs w:val="21"/>
                <w:highlight w:val="none"/>
                <w:lang w:val="en-US" w:eastAsia="zh-CN"/>
              </w:rPr>
              <w:t>针对本项目制定评估方案</w:t>
            </w:r>
            <w:r>
              <w:rPr>
                <w:rFonts w:hint="eastAsia" w:ascii="宋体" w:hAnsi="宋体" w:cs="宋体"/>
                <w:bCs/>
                <w:szCs w:val="21"/>
                <w:highlight w:val="none"/>
              </w:rPr>
              <w:t>，</w:t>
            </w:r>
            <w:r>
              <w:rPr>
                <w:rFonts w:hint="eastAsia" w:ascii="宋体" w:hAnsi="宋体" w:cs="宋体"/>
                <w:bCs/>
                <w:szCs w:val="21"/>
                <w:highlight w:val="none"/>
                <w:lang w:eastAsia="zh-CN"/>
              </w:rPr>
              <w:t>明确</w:t>
            </w:r>
            <w:r>
              <w:rPr>
                <w:rFonts w:hint="eastAsia" w:ascii="宋体" w:hAnsi="宋体" w:cs="宋体"/>
                <w:bCs/>
                <w:szCs w:val="21"/>
                <w:highlight w:val="none"/>
                <w:lang w:val="en-US" w:eastAsia="zh-CN"/>
              </w:rPr>
              <w:t>整体工作程序安排，评估方案需完整、合理，工作流程考虑周详全面。酌情评分：优8-10分，良4-7分，差1-3分。</w:t>
            </w:r>
          </w:p>
        </w:tc>
      </w:tr>
      <w:tr w14:paraId="5CF7FD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exact"/>
          <w:jc w:val="center"/>
        </w:trPr>
        <w:tc>
          <w:tcPr>
            <w:tcW w:w="664" w:type="dxa"/>
            <w:tcBorders>
              <w:top w:val="single" w:color="auto" w:sz="4" w:space="0"/>
              <w:left w:val="double" w:color="auto" w:sz="4" w:space="0"/>
              <w:bottom w:val="single" w:color="000000" w:sz="4" w:space="0"/>
              <w:right w:val="single" w:color="auto" w:sz="4" w:space="0"/>
            </w:tcBorders>
            <w:vAlign w:val="center"/>
          </w:tcPr>
          <w:p w14:paraId="631E9E67">
            <w:pPr>
              <w:jc w:val="center"/>
              <w:rPr>
                <w:rFonts w:hint="default" w:ascii="宋体" w:hAnsi="宋体" w:cs="宋体"/>
                <w:bCs/>
                <w:szCs w:val="21"/>
                <w:highlight w:val="none"/>
                <w:lang w:val="en-US" w:eastAsia="zh-CN"/>
              </w:rPr>
            </w:pPr>
            <w:r>
              <w:rPr>
                <w:rFonts w:hint="eastAsia" w:ascii="宋体" w:hAnsi="宋体" w:cs="宋体"/>
                <w:bCs/>
                <w:szCs w:val="21"/>
                <w:highlight w:val="none"/>
                <w:lang w:val="en-US" w:eastAsia="zh-CN"/>
              </w:rPr>
              <w:t>8</w:t>
            </w:r>
          </w:p>
        </w:tc>
        <w:tc>
          <w:tcPr>
            <w:tcW w:w="1897" w:type="dxa"/>
            <w:tcBorders>
              <w:top w:val="single" w:color="auto" w:sz="4" w:space="0"/>
              <w:left w:val="single" w:color="auto" w:sz="4" w:space="0"/>
              <w:bottom w:val="single" w:color="000000" w:sz="4" w:space="0"/>
            </w:tcBorders>
            <w:vAlign w:val="center"/>
          </w:tcPr>
          <w:p w14:paraId="33C2AF7C">
            <w:pPr>
              <w:rPr>
                <w:rFonts w:hint="eastAsia"/>
                <w:highlight w:val="none"/>
                <w:lang w:val="en-US" w:eastAsia="zh-CN"/>
              </w:rPr>
            </w:pPr>
            <w:r>
              <w:rPr>
                <w:rFonts w:hint="eastAsia"/>
                <w:highlight w:val="none"/>
                <w:lang w:val="en-US" w:eastAsia="zh-CN"/>
              </w:rPr>
              <w:t>进度保证措施</w:t>
            </w:r>
          </w:p>
        </w:tc>
        <w:tc>
          <w:tcPr>
            <w:tcW w:w="710" w:type="dxa"/>
            <w:tcBorders>
              <w:top w:val="single" w:color="auto" w:sz="4" w:space="0"/>
              <w:bottom w:val="single" w:color="000000" w:sz="4" w:space="0"/>
              <w:right w:val="single" w:color="auto" w:sz="4" w:space="0"/>
            </w:tcBorders>
            <w:vAlign w:val="center"/>
          </w:tcPr>
          <w:p w14:paraId="6F1FFEF2">
            <w:pPr>
              <w:jc w:val="center"/>
              <w:rPr>
                <w:rFonts w:hint="default" w:ascii="宋体" w:hAnsi="宋体" w:cs="宋体"/>
                <w:bCs/>
                <w:szCs w:val="21"/>
                <w:highlight w:val="none"/>
                <w:lang w:val="en-US" w:eastAsia="zh-CN"/>
              </w:rPr>
            </w:pPr>
            <w:r>
              <w:rPr>
                <w:rFonts w:hint="eastAsia" w:ascii="宋体" w:hAnsi="宋体" w:cs="宋体"/>
                <w:bCs/>
                <w:szCs w:val="21"/>
                <w:highlight w:val="none"/>
                <w:lang w:val="en-US" w:eastAsia="zh-CN"/>
              </w:rPr>
              <w:t>8</w:t>
            </w:r>
          </w:p>
        </w:tc>
        <w:tc>
          <w:tcPr>
            <w:tcW w:w="6898" w:type="dxa"/>
            <w:tcBorders>
              <w:top w:val="single" w:color="auto" w:sz="4" w:space="0"/>
              <w:left w:val="single" w:color="auto" w:sz="4" w:space="0"/>
              <w:bottom w:val="single" w:color="000000" w:sz="4" w:space="0"/>
              <w:right w:val="double" w:color="auto" w:sz="4" w:space="0"/>
            </w:tcBorders>
            <w:vAlign w:val="center"/>
          </w:tcPr>
          <w:p w14:paraId="39B61474">
            <w:pPr>
              <w:keepNext w:val="0"/>
              <w:keepLines w:val="0"/>
              <w:widowControl/>
              <w:suppressLineNumbers w:val="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根据进度保证措施酌情评分,对工作进度进行有效管理组织，保证体系完整，控制层级合理、职责明确：优7-8分，良4-6分，差1-3分。</w:t>
            </w:r>
          </w:p>
        </w:tc>
      </w:tr>
      <w:tr w14:paraId="3E24E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exact"/>
          <w:jc w:val="center"/>
        </w:trPr>
        <w:tc>
          <w:tcPr>
            <w:tcW w:w="664" w:type="dxa"/>
            <w:tcBorders>
              <w:top w:val="single" w:color="auto" w:sz="4" w:space="0"/>
              <w:left w:val="double" w:color="auto" w:sz="4" w:space="0"/>
              <w:bottom w:val="single" w:color="000000" w:sz="4" w:space="0"/>
              <w:right w:val="single" w:color="auto" w:sz="4" w:space="0"/>
            </w:tcBorders>
            <w:vAlign w:val="center"/>
          </w:tcPr>
          <w:p w14:paraId="4F4E51A4">
            <w:pPr>
              <w:jc w:val="center"/>
              <w:rPr>
                <w:rFonts w:hint="default" w:ascii="宋体" w:hAnsi="宋体" w:cs="宋体"/>
                <w:bCs/>
                <w:szCs w:val="21"/>
                <w:highlight w:val="none"/>
                <w:lang w:val="en-US" w:eastAsia="zh-CN"/>
              </w:rPr>
            </w:pPr>
            <w:r>
              <w:rPr>
                <w:rFonts w:hint="eastAsia" w:ascii="宋体" w:hAnsi="宋体" w:cs="宋体"/>
                <w:bCs/>
                <w:szCs w:val="21"/>
                <w:highlight w:val="none"/>
                <w:lang w:val="en-US" w:eastAsia="zh-CN"/>
              </w:rPr>
              <w:t>9</w:t>
            </w:r>
          </w:p>
        </w:tc>
        <w:tc>
          <w:tcPr>
            <w:tcW w:w="1897" w:type="dxa"/>
            <w:tcBorders>
              <w:top w:val="single" w:color="auto" w:sz="4" w:space="0"/>
              <w:left w:val="single" w:color="auto" w:sz="4" w:space="0"/>
              <w:bottom w:val="single" w:color="000000" w:sz="4" w:space="0"/>
            </w:tcBorders>
            <w:vAlign w:val="center"/>
          </w:tcPr>
          <w:p w14:paraId="6B909E7B">
            <w:pPr>
              <w:rPr>
                <w:rFonts w:hint="eastAsia"/>
                <w:highlight w:val="none"/>
                <w:lang w:val="en-US" w:eastAsia="zh-CN"/>
              </w:rPr>
            </w:pPr>
            <w:r>
              <w:rPr>
                <w:rFonts w:hint="eastAsia"/>
                <w:highlight w:val="none"/>
                <w:lang w:val="en-US" w:eastAsia="zh-CN"/>
              </w:rPr>
              <w:t>质量保证措施</w:t>
            </w:r>
          </w:p>
        </w:tc>
        <w:tc>
          <w:tcPr>
            <w:tcW w:w="710" w:type="dxa"/>
            <w:tcBorders>
              <w:top w:val="single" w:color="auto" w:sz="4" w:space="0"/>
              <w:bottom w:val="single" w:color="000000" w:sz="4" w:space="0"/>
              <w:right w:val="single" w:color="auto" w:sz="4" w:space="0"/>
            </w:tcBorders>
            <w:vAlign w:val="center"/>
          </w:tcPr>
          <w:p w14:paraId="2E54E5A3">
            <w:pPr>
              <w:jc w:val="center"/>
              <w:rPr>
                <w:rFonts w:hint="default" w:ascii="宋体" w:hAnsi="宋体" w:cs="宋体"/>
                <w:bCs/>
                <w:szCs w:val="21"/>
                <w:highlight w:val="none"/>
                <w:lang w:val="en-US" w:eastAsia="zh-CN"/>
              </w:rPr>
            </w:pPr>
            <w:r>
              <w:rPr>
                <w:rFonts w:hint="eastAsia" w:ascii="宋体" w:hAnsi="宋体" w:cs="宋体"/>
                <w:bCs/>
                <w:szCs w:val="21"/>
                <w:highlight w:val="none"/>
                <w:lang w:val="en-US" w:eastAsia="zh-CN"/>
              </w:rPr>
              <w:t>8</w:t>
            </w:r>
          </w:p>
        </w:tc>
        <w:tc>
          <w:tcPr>
            <w:tcW w:w="6898" w:type="dxa"/>
            <w:tcBorders>
              <w:top w:val="single" w:color="auto" w:sz="4" w:space="0"/>
              <w:left w:val="single" w:color="auto" w:sz="4" w:space="0"/>
              <w:bottom w:val="single" w:color="000000" w:sz="4" w:space="0"/>
              <w:right w:val="double" w:color="auto" w:sz="4" w:space="0"/>
            </w:tcBorders>
            <w:vAlign w:val="center"/>
          </w:tcPr>
          <w:p w14:paraId="3CF58A35">
            <w:pPr>
              <w:keepNext w:val="0"/>
              <w:keepLines w:val="0"/>
              <w:widowControl/>
              <w:suppressLineNumbers w:val="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根据质量保证措施酌情评分，质量保证措施有力，重点环节质量控制与保障措施详尽、针对性强：优7-8分，良4-6分，差1-3分。</w:t>
            </w:r>
          </w:p>
        </w:tc>
      </w:tr>
      <w:tr w14:paraId="31DE0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exact"/>
          <w:jc w:val="center"/>
        </w:trPr>
        <w:tc>
          <w:tcPr>
            <w:tcW w:w="664" w:type="dxa"/>
            <w:tcBorders>
              <w:top w:val="single" w:color="auto" w:sz="4" w:space="0"/>
              <w:left w:val="double" w:color="auto" w:sz="4" w:space="0"/>
              <w:bottom w:val="single" w:color="000000" w:sz="4" w:space="0"/>
              <w:right w:val="single" w:color="auto" w:sz="4" w:space="0"/>
            </w:tcBorders>
            <w:vAlign w:val="center"/>
          </w:tcPr>
          <w:p w14:paraId="588EF39B">
            <w:pPr>
              <w:jc w:val="center"/>
              <w:rPr>
                <w:rFonts w:hint="default" w:ascii="宋体" w:hAnsi="宋体" w:cs="宋体"/>
                <w:bCs/>
                <w:szCs w:val="21"/>
                <w:highlight w:val="none"/>
                <w:lang w:val="en-US" w:eastAsia="zh-CN"/>
              </w:rPr>
            </w:pPr>
            <w:r>
              <w:rPr>
                <w:rFonts w:hint="eastAsia" w:ascii="宋体" w:hAnsi="宋体" w:cs="宋体"/>
                <w:bCs/>
                <w:szCs w:val="21"/>
                <w:highlight w:val="none"/>
                <w:lang w:val="en-US" w:eastAsia="zh-CN"/>
              </w:rPr>
              <w:t>10</w:t>
            </w:r>
          </w:p>
        </w:tc>
        <w:tc>
          <w:tcPr>
            <w:tcW w:w="1897" w:type="dxa"/>
            <w:tcBorders>
              <w:top w:val="single" w:color="auto" w:sz="4" w:space="0"/>
              <w:left w:val="single" w:color="auto" w:sz="4" w:space="0"/>
              <w:bottom w:val="single" w:color="000000" w:sz="4" w:space="0"/>
            </w:tcBorders>
            <w:vAlign w:val="center"/>
          </w:tcPr>
          <w:p w14:paraId="2E21C0E4">
            <w:pPr>
              <w:rPr>
                <w:rFonts w:hint="eastAsia"/>
                <w:highlight w:val="none"/>
                <w:lang w:val="en-US" w:eastAsia="zh-CN"/>
              </w:rPr>
            </w:pPr>
            <w:r>
              <w:rPr>
                <w:rFonts w:hint="eastAsia"/>
                <w:highlight w:val="none"/>
                <w:lang w:val="en-US" w:eastAsia="zh-CN"/>
              </w:rPr>
              <w:t>成果保密措施</w:t>
            </w:r>
          </w:p>
        </w:tc>
        <w:tc>
          <w:tcPr>
            <w:tcW w:w="710" w:type="dxa"/>
            <w:tcBorders>
              <w:top w:val="single" w:color="auto" w:sz="4" w:space="0"/>
              <w:bottom w:val="single" w:color="000000" w:sz="4" w:space="0"/>
              <w:right w:val="single" w:color="auto" w:sz="4" w:space="0"/>
            </w:tcBorders>
            <w:vAlign w:val="center"/>
          </w:tcPr>
          <w:p w14:paraId="690573AB">
            <w:pPr>
              <w:jc w:val="center"/>
              <w:rPr>
                <w:rFonts w:hint="default" w:ascii="宋体" w:hAnsi="宋体" w:cs="宋体"/>
                <w:bCs/>
                <w:szCs w:val="21"/>
                <w:highlight w:val="none"/>
                <w:lang w:val="en-US" w:eastAsia="zh-CN"/>
              </w:rPr>
            </w:pPr>
            <w:r>
              <w:rPr>
                <w:rFonts w:hint="eastAsia" w:ascii="宋体" w:hAnsi="宋体" w:cs="宋体"/>
                <w:bCs/>
                <w:szCs w:val="21"/>
                <w:highlight w:val="none"/>
                <w:lang w:val="en-US" w:eastAsia="zh-CN"/>
              </w:rPr>
              <w:t>8</w:t>
            </w:r>
          </w:p>
        </w:tc>
        <w:tc>
          <w:tcPr>
            <w:tcW w:w="6898" w:type="dxa"/>
            <w:tcBorders>
              <w:top w:val="single" w:color="auto" w:sz="4" w:space="0"/>
              <w:left w:val="single" w:color="auto" w:sz="4" w:space="0"/>
              <w:bottom w:val="single" w:color="000000" w:sz="4" w:space="0"/>
              <w:right w:val="double" w:color="auto" w:sz="4" w:space="0"/>
            </w:tcBorders>
            <w:vAlign w:val="center"/>
          </w:tcPr>
          <w:p w14:paraId="6B31D585">
            <w:pPr>
              <w:keepNext w:val="0"/>
              <w:keepLines w:val="0"/>
              <w:widowControl/>
              <w:suppressLineNumbers w:val="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根据成果保密措施酌情评分，保密措施完善有效，确保项目资料信息不泄露，维护委托人的利益：优7-8分，良4-6分，差1-3分。</w:t>
            </w:r>
          </w:p>
        </w:tc>
      </w:tr>
      <w:tr w14:paraId="0ACCA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exact"/>
          <w:jc w:val="center"/>
        </w:trPr>
        <w:tc>
          <w:tcPr>
            <w:tcW w:w="664" w:type="dxa"/>
            <w:tcBorders>
              <w:top w:val="single" w:color="auto" w:sz="4" w:space="0"/>
              <w:left w:val="double" w:color="auto" w:sz="4" w:space="0"/>
              <w:bottom w:val="single" w:color="000000" w:sz="4" w:space="0"/>
              <w:right w:val="single" w:color="auto" w:sz="4" w:space="0"/>
            </w:tcBorders>
            <w:vAlign w:val="center"/>
          </w:tcPr>
          <w:p w14:paraId="4AE2D3CF">
            <w:pPr>
              <w:jc w:val="center"/>
              <w:rPr>
                <w:rFonts w:hint="default" w:ascii="宋体" w:hAnsi="宋体" w:cs="宋体"/>
                <w:bCs/>
                <w:szCs w:val="21"/>
                <w:highlight w:val="none"/>
                <w:lang w:val="en-US" w:eastAsia="zh-CN"/>
              </w:rPr>
            </w:pPr>
            <w:r>
              <w:rPr>
                <w:rFonts w:hint="eastAsia" w:ascii="宋体" w:hAnsi="宋体" w:cs="宋体"/>
                <w:bCs/>
                <w:szCs w:val="21"/>
                <w:highlight w:val="none"/>
                <w:lang w:val="en-US" w:eastAsia="zh-CN"/>
              </w:rPr>
              <w:t>11</w:t>
            </w:r>
          </w:p>
        </w:tc>
        <w:tc>
          <w:tcPr>
            <w:tcW w:w="1897" w:type="dxa"/>
            <w:tcBorders>
              <w:top w:val="single" w:color="auto" w:sz="4" w:space="0"/>
              <w:left w:val="single" w:color="auto" w:sz="4" w:space="0"/>
              <w:bottom w:val="single" w:color="000000" w:sz="4" w:space="0"/>
            </w:tcBorders>
            <w:vAlign w:val="center"/>
          </w:tcPr>
          <w:p w14:paraId="0EE3E520">
            <w:pPr>
              <w:rPr>
                <w:rFonts w:hint="eastAsia"/>
                <w:highlight w:val="none"/>
                <w:lang w:val="en-US" w:eastAsia="zh-CN"/>
              </w:rPr>
            </w:pPr>
            <w:r>
              <w:rPr>
                <w:rFonts w:hint="eastAsia"/>
                <w:highlight w:val="none"/>
                <w:lang w:val="en-US" w:eastAsia="zh-CN"/>
              </w:rPr>
              <w:t>合理化建议</w:t>
            </w:r>
          </w:p>
        </w:tc>
        <w:tc>
          <w:tcPr>
            <w:tcW w:w="710" w:type="dxa"/>
            <w:tcBorders>
              <w:top w:val="single" w:color="auto" w:sz="4" w:space="0"/>
              <w:bottom w:val="single" w:color="000000" w:sz="4" w:space="0"/>
              <w:right w:val="single" w:color="auto" w:sz="4" w:space="0"/>
            </w:tcBorders>
            <w:vAlign w:val="center"/>
          </w:tcPr>
          <w:p w14:paraId="5F950D75">
            <w:pPr>
              <w:jc w:val="center"/>
              <w:rPr>
                <w:rFonts w:hint="default" w:ascii="宋体" w:hAnsi="宋体" w:cs="宋体"/>
                <w:bCs/>
                <w:szCs w:val="21"/>
                <w:highlight w:val="none"/>
                <w:lang w:val="en-US" w:eastAsia="zh-CN"/>
              </w:rPr>
            </w:pPr>
            <w:r>
              <w:rPr>
                <w:rFonts w:hint="eastAsia" w:ascii="宋体" w:hAnsi="宋体" w:cs="宋体"/>
                <w:bCs/>
                <w:szCs w:val="21"/>
                <w:highlight w:val="none"/>
                <w:lang w:val="en-US" w:eastAsia="zh-CN"/>
              </w:rPr>
              <w:t>6</w:t>
            </w:r>
          </w:p>
        </w:tc>
        <w:tc>
          <w:tcPr>
            <w:tcW w:w="6898" w:type="dxa"/>
            <w:tcBorders>
              <w:top w:val="single" w:color="auto" w:sz="4" w:space="0"/>
              <w:left w:val="single" w:color="auto" w:sz="4" w:space="0"/>
              <w:bottom w:val="single" w:color="000000" w:sz="4" w:space="0"/>
              <w:right w:val="double" w:color="auto" w:sz="4" w:space="0"/>
            </w:tcBorders>
            <w:vAlign w:val="center"/>
          </w:tcPr>
          <w:p w14:paraId="5A3B24FF">
            <w:pPr>
              <w:keepNext w:val="0"/>
              <w:keepLines w:val="0"/>
              <w:widowControl/>
              <w:suppressLineNumbers w:val="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根据合理化建议酌情评分，针对本项目提出科学、合理、有效的建议：优5-6分，良3-4分，差1-2分。</w:t>
            </w:r>
          </w:p>
        </w:tc>
      </w:tr>
      <w:tr w14:paraId="69D26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jc w:val="center"/>
        </w:trPr>
        <w:tc>
          <w:tcPr>
            <w:tcW w:w="664" w:type="dxa"/>
            <w:tcBorders>
              <w:top w:val="single" w:color="auto" w:sz="4" w:space="0"/>
              <w:left w:val="double" w:color="auto" w:sz="4" w:space="0"/>
              <w:bottom w:val="single" w:color="000000" w:sz="4" w:space="0"/>
              <w:right w:val="single" w:color="auto" w:sz="4" w:space="0"/>
            </w:tcBorders>
            <w:vAlign w:val="center"/>
          </w:tcPr>
          <w:p w14:paraId="781DD97E">
            <w:pPr>
              <w:jc w:val="center"/>
              <w:rPr>
                <w:rFonts w:ascii="宋体" w:hAnsi="宋体" w:cs="宋体"/>
                <w:bCs/>
                <w:szCs w:val="21"/>
                <w:highlight w:val="none"/>
              </w:rPr>
            </w:pPr>
          </w:p>
        </w:tc>
        <w:tc>
          <w:tcPr>
            <w:tcW w:w="1897" w:type="dxa"/>
            <w:tcBorders>
              <w:top w:val="single" w:color="auto" w:sz="4" w:space="0"/>
              <w:left w:val="single" w:color="auto" w:sz="4" w:space="0"/>
              <w:bottom w:val="single" w:color="000000" w:sz="4" w:space="0"/>
            </w:tcBorders>
            <w:vAlign w:val="center"/>
          </w:tcPr>
          <w:p w14:paraId="583BE8BE">
            <w:pPr>
              <w:jc w:val="center"/>
              <w:rPr>
                <w:rFonts w:ascii="宋体" w:hAnsi="宋体" w:cs="宋体"/>
                <w:bCs/>
                <w:szCs w:val="21"/>
                <w:highlight w:val="none"/>
              </w:rPr>
            </w:pPr>
            <w:r>
              <w:rPr>
                <w:rFonts w:hint="eastAsia" w:ascii="宋体" w:hAnsi="宋体" w:cs="宋体"/>
                <w:bCs/>
                <w:szCs w:val="21"/>
                <w:highlight w:val="none"/>
              </w:rPr>
              <w:t>总分</w:t>
            </w:r>
          </w:p>
        </w:tc>
        <w:tc>
          <w:tcPr>
            <w:tcW w:w="710" w:type="dxa"/>
            <w:tcBorders>
              <w:top w:val="single" w:color="auto" w:sz="4" w:space="0"/>
              <w:bottom w:val="single" w:color="000000" w:sz="4" w:space="0"/>
              <w:right w:val="single" w:color="auto" w:sz="4" w:space="0"/>
            </w:tcBorders>
            <w:vAlign w:val="center"/>
          </w:tcPr>
          <w:p w14:paraId="13403C78">
            <w:pPr>
              <w:jc w:val="center"/>
              <w:rPr>
                <w:rFonts w:ascii="宋体" w:hAnsi="宋体" w:cs="宋体"/>
                <w:bCs/>
                <w:szCs w:val="21"/>
                <w:highlight w:val="none"/>
              </w:rPr>
            </w:pPr>
            <w:r>
              <w:rPr>
                <w:rFonts w:hint="eastAsia" w:ascii="宋体" w:hAnsi="宋体" w:cs="宋体"/>
                <w:bCs/>
                <w:szCs w:val="21"/>
                <w:highlight w:val="none"/>
              </w:rPr>
              <w:t>100</w:t>
            </w:r>
          </w:p>
        </w:tc>
        <w:tc>
          <w:tcPr>
            <w:tcW w:w="6898" w:type="dxa"/>
            <w:tcBorders>
              <w:top w:val="single" w:color="auto" w:sz="4" w:space="0"/>
              <w:left w:val="single" w:color="auto" w:sz="4" w:space="0"/>
              <w:bottom w:val="single" w:color="000000" w:sz="4" w:space="0"/>
              <w:right w:val="double" w:color="auto" w:sz="4" w:space="0"/>
            </w:tcBorders>
            <w:vAlign w:val="center"/>
          </w:tcPr>
          <w:p w14:paraId="1BB51015">
            <w:pPr>
              <w:rPr>
                <w:rFonts w:ascii="宋体" w:hAnsi="宋体" w:cs="宋体"/>
                <w:bCs/>
                <w:szCs w:val="21"/>
                <w:highlight w:val="none"/>
              </w:rPr>
            </w:pPr>
          </w:p>
        </w:tc>
      </w:tr>
    </w:tbl>
    <w:p w14:paraId="6C98DC97">
      <w:pPr>
        <w:pStyle w:val="10"/>
        <w:keepNext w:val="0"/>
        <w:keepLines w:val="0"/>
        <w:pageBreakBefore/>
        <w:widowControl w:val="0"/>
        <w:kinsoku/>
        <w:wordWrap/>
        <w:overflowPunct/>
        <w:topLinePunct w:val="0"/>
        <w:autoSpaceDE/>
        <w:autoSpaceDN/>
        <w:bidi w:val="0"/>
        <w:adjustRightInd/>
        <w:snapToGrid/>
        <w:spacing w:before="150" w:beforeAutospacing="0" w:afterAutospacing="0" w:line="360" w:lineRule="atLeast"/>
        <w:ind w:left="482"/>
        <w:jc w:val="center"/>
        <w:textAlignment w:val="auto"/>
        <w:rPr>
          <w:rStyle w:val="15"/>
          <w:rFonts w:cs="仿宋" w:asciiTheme="minorEastAsia" w:hAnsiTheme="minorEastAsia"/>
          <w:color w:val="404040"/>
          <w:sz w:val="31"/>
          <w:szCs w:val="31"/>
          <w:shd w:val="clear" w:color="auto" w:fill="FFFFFF"/>
        </w:rPr>
      </w:pPr>
      <w:r>
        <w:rPr>
          <w:rFonts w:hint="eastAsia" w:ascii="黑体" w:hAnsi="黑体" w:eastAsia="黑体" w:cs="仿宋"/>
          <w:bCs/>
          <w:color w:val="333333"/>
          <w:sz w:val="36"/>
          <w:szCs w:val="36"/>
        </w:rPr>
        <w:t>第三章  参选文件格式</w:t>
      </w:r>
    </w:p>
    <w:p w14:paraId="1D42E7F3">
      <w:pPr>
        <w:tabs>
          <w:tab w:val="left" w:pos="180"/>
          <w:tab w:val="left" w:pos="1620"/>
        </w:tabs>
        <w:spacing w:line="500" w:lineRule="exact"/>
        <w:rPr>
          <w:rFonts w:ascii="宋体" w:hAnsi="宋体"/>
          <w:bCs/>
          <w:sz w:val="28"/>
          <w:szCs w:val="28"/>
        </w:rPr>
      </w:pPr>
      <w:bookmarkStart w:id="0" w:name="_Toc5096293"/>
      <w:bookmarkStart w:id="1" w:name="_Toc30562"/>
      <w:bookmarkStart w:id="2" w:name="_Toc5096255"/>
      <w:bookmarkStart w:id="3" w:name="_Toc12845"/>
    </w:p>
    <w:p w14:paraId="6E6E4DE1">
      <w:pPr>
        <w:tabs>
          <w:tab w:val="left" w:pos="180"/>
          <w:tab w:val="left" w:pos="1620"/>
        </w:tabs>
        <w:spacing w:line="500" w:lineRule="exact"/>
        <w:rPr>
          <w:rFonts w:ascii="宋体" w:hAnsi="宋体" w:eastAsia="宋体" w:cs="Times New Roman"/>
          <w:sz w:val="28"/>
          <w:szCs w:val="28"/>
        </w:rPr>
      </w:pPr>
      <w:r>
        <w:rPr>
          <w:rFonts w:ascii="宋体" w:hAnsi="宋体" w:eastAsia="宋体" w:cs="Times New Roman"/>
          <w:bCs/>
          <w:sz w:val="28"/>
          <w:szCs w:val="28"/>
        </w:rPr>
        <w:t>封面:</w:t>
      </w:r>
    </w:p>
    <w:p w14:paraId="6FB5EC2A">
      <w:pPr>
        <w:spacing w:line="500" w:lineRule="exact"/>
        <w:jc w:val="center"/>
        <w:rPr>
          <w:rFonts w:ascii="宋体" w:hAnsi="宋体"/>
          <w:sz w:val="28"/>
          <w:szCs w:val="28"/>
        </w:rPr>
      </w:pPr>
    </w:p>
    <w:p w14:paraId="253162EC">
      <w:pPr>
        <w:spacing w:line="500" w:lineRule="exact"/>
        <w:jc w:val="center"/>
        <w:rPr>
          <w:rFonts w:ascii="宋体" w:hAnsi="宋体"/>
          <w:sz w:val="28"/>
          <w:szCs w:val="28"/>
        </w:rPr>
      </w:pPr>
    </w:p>
    <w:p w14:paraId="115F0D54">
      <w:pPr>
        <w:spacing w:line="500" w:lineRule="exact"/>
        <w:jc w:val="center"/>
        <w:rPr>
          <w:rFonts w:ascii="宋体" w:hAnsi="宋体"/>
          <w:sz w:val="28"/>
          <w:szCs w:val="28"/>
        </w:rPr>
      </w:pPr>
    </w:p>
    <w:p w14:paraId="709E20B6">
      <w:pPr>
        <w:spacing w:line="500" w:lineRule="exact"/>
        <w:jc w:val="center"/>
        <w:rPr>
          <w:rFonts w:ascii="宋体" w:hAnsi="宋体" w:eastAsia="宋体" w:cs="Times New Roman"/>
          <w:sz w:val="28"/>
          <w:szCs w:val="28"/>
        </w:rPr>
      </w:pPr>
    </w:p>
    <w:p w14:paraId="79474FB9">
      <w:pPr>
        <w:spacing w:line="500" w:lineRule="exact"/>
        <w:jc w:val="center"/>
        <w:rPr>
          <w:rFonts w:ascii="宋体" w:hAnsi="宋体" w:eastAsia="宋体" w:cs="Times New Roman"/>
          <w:sz w:val="44"/>
          <w:szCs w:val="44"/>
        </w:rPr>
      </w:pPr>
      <w:r>
        <w:rPr>
          <w:rFonts w:hint="eastAsia" w:ascii="宋体" w:hAnsi="宋体"/>
          <w:bCs/>
          <w:sz w:val="44"/>
          <w:szCs w:val="44"/>
        </w:rPr>
        <w:t>参选</w:t>
      </w:r>
      <w:r>
        <w:rPr>
          <w:rFonts w:ascii="宋体" w:hAnsi="宋体" w:eastAsia="宋体" w:cs="Times New Roman"/>
          <w:bCs/>
          <w:sz w:val="44"/>
          <w:szCs w:val="44"/>
        </w:rPr>
        <w:t>文件</w:t>
      </w:r>
    </w:p>
    <w:p w14:paraId="270C8190">
      <w:pPr>
        <w:spacing w:line="500" w:lineRule="exact"/>
        <w:jc w:val="center"/>
        <w:rPr>
          <w:rFonts w:ascii="宋体" w:hAnsi="宋体" w:eastAsia="宋体" w:cs="Times New Roman"/>
          <w:sz w:val="28"/>
          <w:szCs w:val="28"/>
        </w:rPr>
      </w:pPr>
    </w:p>
    <w:p w14:paraId="6273C1B4">
      <w:pPr>
        <w:spacing w:line="500" w:lineRule="exact"/>
        <w:jc w:val="center"/>
        <w:rPr>
          <w:rFonts w:ascii="宋体" w:hAnsi="宋体" w:eastAsia="宋体" w:cs="Times New Roman"/>
          <w:sz w:val="28"/>
          <w:szCs w:val="28"/>
        </w:rPr>
      </w:pPr>
    </w:p>
    <w:p w14:paraId="554FCF1E">
      <w:pPr>
        <w:spacing w:line="500" w:lineRule="exact"/>
        <w:jc w:val="center"/>
        <w:rPr>
          <w:rFonts w:ascii="宋体" w:hAnsi="宋体" w:eastAsia="宋体" w:cs="Times New Roman"/>
          <w:sz w:val="28"/>
          <w:szCs w:val="28"/>
        </w:rPr>
      </w:pPr>
    </w:p>
    <w:p w14:paraId="69580D8F">
      <w:pPr>
        <w:spacing w:line="500" w:lineRule="exact"/>
        <w:jc w:val="center"/>
        <w:rPr>
          <w:rFonts w:ascii="宋体" w:hAnsi="宋体" w:eastAsia="宋体" w:cs="Times New Roman"/>
          <w:sz w:val="28"/>
          <w:szCs w:val="28"/>
        </w:rPr>
      </w:pPr>
    </w:p>
    <w:p w14:paraId="55CBFDF7">
      <w:pPr>
        <w:spacing w:line="500" w:lineRule="exact"/>
        <w:jc w:val="center"/>
        <w:rPr>
          <w:rFonts w:ascii="宋体" w:hAnsi="宋体" w:eastAsia="宋体" w:cs="Times New Roman"/>
          <w:sz w:val="28"/>
          <w:szCs w:val="28"/>
        </w:rPr>
      </w:pPr>
    </w:p>
    <w:p w14:paraId="021060C6">
      <w:pPr>
        <w:spacing w:line="500" w:lineRule="exact"/>
        <w:jc w:val="center"/>
        <w:rPr>
          <w:rFonts w:ascii="宋体" w:hAnsi="宋体" w:eastAsia="宋体" w:cs="Times New Roman"/>
          <w:sz w:val="28"/>
          <w:szCs w:val="28"/>
        </w:rPr>
      </w:pPr>
    </w:p>
    <w:p w14:paraId="4514B0CA">
      <w:pPr>
        <w:spacing w:line="500" w:lineRule="exact"/>
        <w:jc w:val="center"/>
        <w:rPr>
          <w:rFonts w:ascii="宋体" w:hAnsi="宋体" w:eastAsia="宋体" w:cs="Times New Roman"/>
          <w:sz w:val="28"/>
          <w:szCs w:val="28"/>
        </w:rPr>
      </w:pPr>
    </w:p>
    <w:p w14:paraId="4F752801">
      <w:pPr>
        <w:spacing w:line="500" w:lineRule="exact"/>
        <w:ind w:firstLine="1400" w:firstLineChars="500"/>
        <w:rPr>
          <w:rFonts w:ascii="宋体" w:hAnsi="宋体" w:eastAsia="宋体" w:cs="Times New Roman"/>
          <w:bCs/>
          <w:sz w:val="28"/>
          <w:szCs w:val="28"/>
          <w:u w:val="single"/>
        </w:rPr>
      </w:pPr>
      <w:r>
        <w:rPr>
          <w:rFonts w:ascii="宋体" w:hAnsi="宋体" w:eastAsia="宋体" w:cs="Times New Roman"/>
          <w:bCs/>
          <w:sz w:val="28"/>
          <w:szCs w:val="28"/>
        </w:rPr>
        <w:t>项目名称：</w:t>
      </w:r>
      <w:r>
        <w:rPr>
          <w:rFonts w:ascii="宋体" w:hAnsi="宋体" w:eastAsia="宋体" w:cs="Times New Roman"/>
          <w:bCs/>
          <w:sz w:val="28"/>
          <w:szCs w:val="28"/>
          <w:u w:val="single"/>
        </w:rPr>
        <w:t xml:space="preserve">                         </w:t>
      </w:r>
    </w:p>
    <w:p w14:paraId="1B177EFE">
      <w:pPr>
        <w:tabs>
          <w:tab w:val="left" w:pos="3240"/>
        </w:tabs>
        <w:spacing w:line="500" w:lineRule="exact"/>
        <w:ind w:firstLine="1386" w:firstLineChars="495"/>
        <w:rPr>
          <w:rFonts w:ascii="宋体" w:hAnsi="宋体" w:eastAsia="宋体" w:cs="Times New Roman"/>
          <w:bCs/>
          <w:sz w:val="28"/>
          <w:szCs w:val="28"/>
          <w:u w:val="single"/>
        </w:rPr>
      </w:pPr>
      <w:r>
        <w:rPr>
          <w:rFonts w:ascii="宋体" w:hAnsi="宋体" w:eastAsia="宋体" w:cs="Times New Roman"/>
          <w:bCs/>
          <w:sz w:val="28"/>
          <w:szCs w:val="28"/>
        </w:rPr>
        <w:t>项目编号：</w:t>
      </w:r>
      <w:r>
        <w:rPr>
          <w:rFonts w:ascii="宋体" w:hAnsi="宋体" w:eastAsia="宋体" w:cs="Times New Roman"/>
          <w:bCs/>
          <w:sz w:val="28"/>
          <w:szCs w:val="28"/>
          <w:u w:val="single"/>
        </w:rPr>
        <w:t xml:space="preserve">                         </w:t>
      </w:r>
    </w:p>
    <w:p w14:paraId="0264603E">
      <w:pPr>
        <w:spacing w:line="500" w:lineRule="exact"/>
        <w:ind w:firstLine="1400" w:firstLineChars="500"/>
        <w:rPr>
          <w:rFonts w:ascii="宋体" w:hAnsi="宋体" w:eastAsia="宋体" w:cs="Times New Roman"/>
          <w:bCs/>
          <w:sz w:val="28"/>
          <w:szCs w:val="28"/>
          <w:u w:val="single"/>
        </w:rPr>
      </w:pPr>
    </w:p>
    <w:p w14:paraId="01EE0FD0">
      <w:pPr>
        <w:tabs>
          <w:tab w:val="left" w:pos="2625"/>
        </w:tabs>
        <w:spacing w:line="500" w:lineRule="exact"/>
        <w:jc w:val="center"/>
        <w:rPr>
          <w:rFonts w:ascii="宋体" w:hAnsi="宋体" w:eastAsia="宋体" w:cs="Times New Roman"/>
          <w:bCs/>
          <w:sz w:val="28"/>
          <w:szCs w:val="28"/>
        </w:rPr>
      </w:pPr>
    </w:p>
    <w:p w14:paraId="083DF03A">
      <w:pPr>
        <w:tabs>
          <w:tab w:val="left" w:pos="2625"/>
        </w:tabs>
        <w:spacing w:line="500" w:lineRule="exact"/>
        <w:jc w:val="center"/>
        <w:rPr>
          <w:rFonts w:ascii="宋体" w:hAnsi="宋体" w:eastAsia="宋体" w:cs="Times New Roman"/>
          <w:sz w:val="28"/>
          <w:szCs w:val="28"/>
        </w:rPr>
      </w:pPr>
    </w:p>
    <w:p w14:paraId="01D9E502">
      <w:pPr>
        <w:tabs>
          <w:tab w:val="left" w:pos="2625"/>
        </w:tabs>
        <w:spacing w:line="500" w:lineRule="exact"/>
        <w:jc w:val="center"/>
        <w:rPr>
          <w:rFonts w:ascii="宋体" w:hAnsi="宋体" w:eastAsia="宋体" w:cs="Times New Roman"/>
          <w:sz w:val="28"/>
          <w:szCs w:val="28"/>
        </w:rPr>
      </w:pPr>
    </w:p>
    <w:p w14:paraId="341F2A89">
      <w:pPr>
        <w:tabs>
          <w:tab w:val="left" w:pos="2625"/>
        </w:tabs>
        <w:spacing w:line="500" w:lineRule="exact"/>
        <w:jc w:val="center"/>
        <w:rPr>
          <w:rFonts w:ascii="宋体" w:hAnsi="宋体" w:eastAsia="宋体" w:cs="Times New Roman"/>
          <w:sz w:val="28"/>
          <w:szCs w:val="28"/>
        </w:rPr>
      </w:pPr>
    </w:p>
    <w:p w14:paraId="057BFA72">
      <w:pPr>
        <w:spacing w:line="500" w:lineRule="exact"/>
        <w:ind w:firstLine="1400" w:firstLineChars="500"/>
        <w:rPr>
          <w:rFonts w:ascii="宋体" w:hAnsi="宋体" w:eastAsia="宋体" w:cs="Times New Roman"/>
          <w:bCs/>
          <w:sz w:val="28"/>
          <w:szCs w:val="28"/>
          <w:u w:val="single"/>
        </w:rPr>
      </w:pPr>
      <w:r>
        <w:rPr>
          <w:rFonts w:hint="eastAsia" w:ascii="宋体" w:hAnsi="宋体"/>
          <w:bCs/>
          <w:sz w:val="28"/>
          <w:szCs w:val="28"/>
        </w:rPr>
        <w:t>参选人</w:t>
      </w:r>
      <w:r>
        <w:rPr>
          <w:rFonts w:ascii="宋体" w:hAnsi="宋体" w:eastAsia="宋体" w:cs="Times New Roman"/>
          <w:bCs/>
          <w:sz w:val="28"/>
          <w:szCs w:val="28"/>
        </w:rPr>
        <w:t>名称：</w:t>
      </w:r>
      <w:r>
        <w:rPr>
          <w:rFonts w:ascii="宋体" w:hAnsi="宋体" w:eastAsia="宋体" w:cs="Times New Roman"/>
          <w:bCs/>
          <w:sz w:val="28"/>
          <w:szCs w:val="28"/>
          <w:u w:val="single"/>
        </w:rPr>
        <w:t xml:space="preserve">                       </w:t>
      </w:r>
    </w:p>
    <w:p w14:paraId="713815E2">
      <w:pPr>
        <w:spacing w:line="500" w:lineRule="exact"/>
        <w:ind w:firstLine="2660" w:firstLineChars="950"/>
        <w:rPr>
          <w:rFonts w:ascii="宋体" w:hAnsi="宋体" w:eastAsia="宋体" w:cs="Times New Roman"/>
          <w:sz w:val="28"/>
          <w:szCs w:val="28"/>
        </w:rPr>
      </w:pPr>
      <w:r>
        <w:rPr>
          <w:rFonts w:ascii="宋体" w:hAnsi="宋体" w:eastAsia="宋体" w:cs="Times New Roman"/>
          <w:sz w:val="28"/>
          <w:szCs w:val="28"/>
          <w:u w:val="single"/>
        </w:rPr>
        <w:t xml:space="preserve">       </w:t>
      </w:r>
      <w:r>
        <w:rPr>
          <w:rFonts w:ascii="宋体" w:hAnsi="宋体" w:eastAsia="宋体" w:cs="Times New Roman"/>
          <w:sz w:val="28"/>
          <w:szCs w:val="28"/>
        </w:rPr>
        <w:t>年</w:t>
      </w:r>
      <w:r>
        <w:rPr>
          <w:rFonts w:ascii="宋体" w:hAnsi="宋体" w:eastAsia="宋体" w:cs="Times New Roman"/>
          <w:sz w:val="28"/>
          <w:szCs w:val="28"/>
          <w:u w:val="single"/>
        </w:rPr>
        <w:t xml:space="preserve">      </w:t>
      </w:r>
      <w:r>
        <w:rPr>
          <w:rFonts w:ascii="宋体" w:hAnsi="宋体" w:eastAsia="宋体" w:cs="Times New Roman"/>
          <w:sz w:val="28"/>
          <w:szCs w:val="28"/>
        </w:rPr>
        <w:t>月</w:t>
      </w:r>
      <w:r>
        <w:rPr>
          <w:rFonts w:ascii="宋体" w:hAnsi="宋体" w:eastAsia="宋体" w:cs="Times New Roman"/>
          <w:sz w:val="28"/>
          <w:szCs w:val="28"/>
          <w:u w:val="single"/>
        </w:rPr>
        <w:t xml:space="preserve">  </w:t>
      </w:r>
      <w:r>
        <w:rPr>
          <w:rFonts w:hint="eastAsia" w:ascii="宋体" w:hAnsi="宋体"/>
          <w:sz w:val="28"/>
          <w:szCs w:val="28"/>
          <w:u w:val="single"/>
        </w:rPr>
        <w:t xml:space="preserve">  </w:t>
      </w:r>
      <w:r>
        <w:rPr>
          <w:rFonts w:ascii="宋体" w:hAnsi="宋体" w:eastAsia="宋体" w:cs="Times New Roman"/>
          <w:sz w:val="28"/>
          <w:szCs w:val="28"/>
          <w:u w:val="single"/>
        </w:rPr>
        <w:t xml:space="preserve">  </w:t>
      </w:r>
      <w:r>
        <w:rPr>
          <w:rFonts w:ascii="宋体" w:hAnsi="宋体" w:eastAsia="宋体" w:cs="Times New Roman"/>
          <w:sz w:val="28"/>
          <w:szCs w:val="28"/>
        </w:rPr>
        <w:t>日</w:t>
      </w:r>
    </w:p>
    <w:p w14:paraId="75E6BA3E">
      <w:pPr>
        <w:widowControl/>
        <w:jc w:val="left"/>
        <w:rPr>
          <w:rFonts w:ascii="宋体" w:hAnsi="宋体" w:eastAsia="宋体" w:cs="Arial"/>
          <w:b/>
          <w:sz w:val="30"/>
          <w:szCs w:val="30"/>
        </w:rPr>
      </w:pPr>
    </w:p>
    <w:p w14:paraId="735D34C9">
      <w:pPr>
        <w:spacing w:beforeLines="50" w:after="100" w:afterAutospacing="1"/>
        <w:ind w:left="720"/>
        <w:jc w:val="center"/>
        <w:rPr>
          <w:rFonts w:hint="eastAsia" w:ascii="宋体" w:hAnsi="宋体" w:eastAsia="宋体" w:cs="Arial"/>
        </w:rPr>
      </w:pPr>
    </w:p>
    <w:p w14:paraId="6A4BF5E4">
      <w:pPr>
        <w:spacing w:beforeLines="50" w:after="100" w:afterAutospacing="1"/>
        <w:ind w:left="720"/>
        <w:jc w:val="center"/>
        <w:rPr>
          <w:rFonts w:hint="eastAsia" w:ascii="宋体" w:hAnsi="宋体" w:eastAsia="宋体" w:cs="Arial"/>
        </w:rPr>
      </w:pPr>
    </w:p>
    <w:p w14:paraId="45D54222">
      <w:pPr>
        <w:spacing w:beforeLines="50" w:after="100" w:afterAutospacing="1"/>
        <w:ind w:left="720"/>
        <w:jc w:val="center"/>
        <w:rPr>
          <w:rFonts w:ascii="宋体" w:hAnsi="宋体" w:eastAsia="宋体" w:cs="Arial"/>
          <w:b/>
          <w:bCs/>
          <w:sz w:val="32"/>
          <w:szCs w:val="32"/>
        </w:rPr>
      </w:pPr>
      <w:r>
        <w:rPr>
          <w:rFonts w:hint="eastAsia" w:ascii="宋体" w:hAnsi="宋体" w:eastAsia="宋体" w:cs="Arial"/>
          <w:b/>
          <w:bCs/>
          <w:sz w:val="32"/>
          <w:szCs w:val="32"/>
        </w:rPr>
        <w:t>一、报价一览表格式</w:t>
      </w:r>
    </w:p>
    <w:p w14:paraId="215B1603">
      <w:pPr>
        <w:widowControl/>
        <w:snapToGrid w:val="0"/>
        <w:spacing w:after="200"/>
        <w:rPr>
          <w:rFonts w:ascii="Tahoma" w:hAnsi="Tahoma" w:eastAsia="微软雅黑"/>
          <w:b/>
          <w:sz w:val="22"/>
          <w:szCs w:val="22"/>
        </w:rPr>
      </w:pPr>
    </w:p>
    <w:tbl>
      <w:tblPr>
        <w:tblStyle w:val="12"/>
        <w:tblW w:w="88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5952"/>
      </w:tblGrid>
      <w:tr w14:paraId="4F448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5" w:hRule="atLeast"/>
          <w:tblHeader/>
          <w:jc w:val="center"/>
        </w:trPr>
        <w:tc>
          <w:tcPr>
            <w:tcW w:w="2943" w:type="dxa"/>
            <w:tcBorders>
              <w:top w:val="single" w:color="auto" w:sz="4" w:space="0"/>
              <w:left w:val="single" w:color="auto" w:sz="4" w:space="0"/>
              <w:bottom w:val="single" w:color="auto" w:sz="4" w:space="0"/>
              <w:right w:val="single" w:color="auto" w:sz="4" w:space="0"/>
            </w:tcBorders>
            <w:vAlign w:val="center"/>
          </w:tcPr>
          <w:p w14:paraId="6EBB9133">
            <w:pPr>
              <w:keepNext w:val="0"/>
              <w:keepLines w:val="0"/>
              <w:pageBreakBefore w:val="0"/>
              <w:widowControl/>
              <w:kinsoku/>
              <w:wordWrap/>
              <w:overflowPunct/>
              <w:topLinePunct w:val="0"/>
              <w:autoSpaceDE/>
              <w:autoSpaceDN/>
              <w:bidi w:val="0"/>
              <w:adjustRightInd/>
              <w:snapToGrid w:val="0"/>
              <w:spacing w:line="480" w:lineRule="exact"/>
              <w:jc w:val="center"/>
              <w:textAlignment w:val="auto"/>
              <w:rPr>
                <w:rFonts w:cs="Arial" w:asciiTheme="minorEastAsia" w:hAnsiTheme="minorEastAsia"/>
                <w:bCs/>
                <w:sz w:val="24"/>
              </w:rPr>
            </w:pPr>
            <w:r>
              <w:rPr>
                <w:rFonts w:hint="eastAsia" w:cs="Arial" w:asciiTheme="minorEastAsia" w:hAnsiTheme="minorEastAsia"/>
                <w:bCs/>
                <w:sz w:val="24"/>
              </w:rPr>
              <w:t>项目名称</w:t>
            </w:r>
          </w:p>
        </w:tc>
        <w:tc>
          <w:tcPr>
            <w:tcW w:w="5952" w:type="dxa"/>
            <w:tcBorders>
              <w:top w:val="single" w:color="auto" w:sz="4" w:space="0"/>
              <w:left w:val="single" w:color="auto" w:sz="4" w:space="0"/>
              <w:bottom w:val="single" w:color="auto" w:sz="4" w:space="0"/>
              <w:right w:val="single" w:color="auto" w:sz="4" w:space="0"/>
            </w:tcBorders>
            <w:vAlign w:val="center"/>
          </w:tcPr>
          <w:p w14:paraId="129C377A">
            <w:pPr>
              <w:keepNext w:val="0"/>
              <w:keepLines w:val="0"/>
              <w:pageBreakBefore w:val="0"/>
              <w:widowControl/>
              <w:kinsoku/>
              <w:wordWrap/>
              <w:overflowPunct/>
              <w:topLinePunct w:val="0"/>
              <w:autoSpaceDE/>
              <w:autoSpaceDN/>
              <w:bidi w:val="0"/>
              <w:adjustRightInd/>
              <w:snapToGrid w:val="0"/>
              <w:spacing w:line="480" w:lineRule="exact"/>
              <w:jc w:val="center"/>
              <w:textAlignment w:val="auto"/>
              <w:rPr>
                <w:rFonts w:cs="Arial" w:asciiTheme="minorEastAsia" w:hAnsiTheme="minorEastAsia"/>
                <w:sz w:val="24"/>
              </w:rPr>
            </w:pPr>
          </w:p>
        </w:tc>
      </w:tr>
      <w:tr w14:paraId="17A06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2943" w:type="dxa"/>
            <w:tcBorders>
              <w:top w:val="single" w:color="auto" w:sz="4" w:space="0"/>
              <w:left w:val="single" w:color="auto" w:sz="4" w:space="0"/>
              <w:bottom w:val="single" w:color="auto" w:sz="4" w:space="0"/>
              <w:right w:val="single" w:color="auto" w:sz="4" w:space="0"/>
            </w:tcBorders>
            <w:vAlign w:val="center"/>
          </w:tcPr>
          <w:p w14:paraId="57F5FBD8">
            <w:pPr>
              <w:keepNext w:val="0"/>
              <w:keepLines w:val="0"/>
              <w:pageBreakBefore w:val="0"/>
              <w:widowControl/>
              <w:kinsoku/>
              <w:wordWrap/>
              <w:overflowPunct/>
              <w:topLinePunct w:val="0"/>
              <w:autoSpaceDE/>
              <w:autoSpaceDN/>
              <w:bidi w:val="0"/>
              <w:adjustRightInd/>
              <w:snapToGrid w:val="0"/>
              <w:spacing w:line="480" w:lineRule="exact"/>
              <w:jc w:val="center"/>
              <w:textAlignment w:val="auto"/>
              <w:rPr>
                <w:rFonts w:cs="Arial" w:asciiTheme="minorEastAsia" w:hAnsiTheme="minorEastAsia"/>
                <w:bCs/>
                <w:sz w:val="24"/>
              </w:rPr>
            </w:pPr>
            <w:r>
              <w:rPr>
                <w:rFonts w:hint="eastAsia" w:ascii="宋体" w:hAnsi="宋体" w:cs="Arial"/>
                <w:sz w:val="24"/>
              </w:rPr>
              <w:t>供应商</w:t>
            </w:r>
            <w:r>
              <w:rPr>
                <w:rFonts w:hint="eastAsia" w:cs="Arial" w:asciiTheme="minorEastAsia" w:hAnsiTheme="minorEastAsia"/>
                <w:bCs/>
                <w:sz w:val="24"/>
              </w:rPr>
              <w:t>单位</w:t>
            </w:r>
          </w:p>
        </w:tc>
        <w:tc>
          <w:tcPr>
            <w:tcW w:w="5952" w:type="dxa"/>
            <w:tcBorders>
              <w:top w:val="single" w:color="auto" w:sz="4" w:space="0"/>
              <w:left w:val="single" w:color="auto" w:sz="4" w:space="0"/>
              <w:bottom w:val="single" w:color="auto" w:sz="4" w:space="0"/>
              <w:right w:val="single" w:color="auto" w:sz="4" w:space="0"/>
            </w:tcBorders>
            <w:vAlign w:val="center"/>
          </w:tcPr>
          <w:p w14:paraId="7EAB1336">
            <w:pPr>
              <w:keepNext w:val="0"/>
              <w:keepLines w:val="0"/>
              <w:pageBreakBefore w:val="0"/>
              <w:widowControl/>
              <w:kinsoku/>
              <w:wordWrap/>
              <w:overflowPunct/>
              <w:topLinePunct w:val="0"/>
              <w:autoSpaceDE/>
              <w:autoSpaceDN/>
              <w:bidi w:val="0"/>
              <w:adjustRightInd/>
              <w:snapToGrid w:val="0"/>
              <w:spacing w:line="480" w:lineRule="exact"/>
              <w:jc w:val="center"/>
              <w:textAlignment w:val="auto"/>
              <w:rPr>
                <w:rFonts w:cs="Arial" w:asciiTheme="minorEastAsia" w:hAnsiTheme="minorEastAsia"/>
                <w:bCs/>
                <w:sz w:val="24"/>
              </w:rPr>
            </w:pPr>
          </w:p>
        </w:tc>
      </w:tr>
      <w:tr w14:paraId="1E99E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6" w:hRule="atLeast"/>
          <w:jc w:val="center"/>
        </w:trPr>
        <w:tc>
          <w:tcPr>
            <w:tcW w:w="2943" w:type="dxa"/>
            <w:tcBorders>
              <w:top w:val="single" w:color="auto" w:sz="4" w:space="0"/>
              <w:left w:val="single" w:color="auto" w:sz="4" w:space="0"/>
              <w:right w:val="single" w:color="auto" w:sz="4" w:space="0"/>
            </w:tcBorders>
            <w:vAlign w:val="center"/>
          </w:tcPr>
          <w:p w14:paraId="34A19644">
            <w:pPr>
              <w:keepNext w:val="0"/>
              <w:keepLines w:val="0"/>
              <w:pageBreakBefore w:val="0"/>
              <w:widowControl/>
              <w:kinsoku/>
              <w:wordWrap/>
              <w:overflowPunct/>
              <w:topLinePunct w:val="0"/>
              <w:autoSpaceDE/>
              <w:autoSpaceDN/>
              <w:bidi w:val="0"/>
              <w:adjustRightInd/>
              <w:snapToGrid w:val="0"/>
              <w:spacing w:line="480" w:lineRule="exact"/>
              <w:jc w:val="center"/>
              <w:textAlignment w:val="auto"/>
              <w:rPr>
                <w:rFonts w:cs="Arial" w:asciiTheme="minorEastAsia" w:hAnsiTheme="minorEastAsia"/>
                <w:bCs/>
                <w:sz w:val="24"/>
              </w:rPr>
            </w:pPr>
            <w:r>
              <w:rPr>
                <w:rFonts w:hint="eastAsia" w:cs="Arial" w:asciiTheme="minorEastAsia" w:hAnsiTheme="minorEastAsia"/>
                <w:bCs/>
                <w:sz w:val="24"/>
              </w:rPr>
              <w:t>投标报价</w:t>
            </w:r>
          </w:p>
        </w:tc>
        <w:tc>
          <w:tcPr>
            <w:tcW w:w="5952" w:type="dxa"/>
            <w:tcBorders>
              <w:top w:val="single" w:color="auto" w:sz="4" w:space="0"/>
              <w:left w:val="single" w:color="auto" w:sz="4" w:space="0"/>
              <w:bottom w:val="single" w:color="auto" w:sz="4" w:space="0"/>
              <w:right w:val="single" w:color="auto" w:sz="4" w:space="0"/>
            </w:tcBorders>
            <w:vAlign w:val="center"/>
          </w:tcPr>
          <w:p w14:paraId="7482C9DF">
            <w:pPr>
              <w:keepNext w:val="0"/>
              <w:keepLines w:val="0"/>
              <w:pageBreakBefore w:val="0"/>
              <w:widowControl/>
              <w:kinsoku/>
              <w:wordWrap/>
              <w:overflowPunct/>
              <w:topLinePunct w:val="0"/>
              <w:autoSpaceDE/>
              <w:autoSpaceDN/>
              <w:bidi w:val="0"/>
              <w:adjustRightInd/>
              <w:snapToGrid w:val="0"/>
              <w:spacing w:line="480" w:lineRule="exact"/>
              <w:textAlignment w:val="auto"/>
              <w:rPr>
                <w:rFonts w:hint="default"/>
                <w:lang w:val="en-US" w:eastAsia="zh-CN"/>
              </w:rPr>
            </w:pPr>
            <w:r>
              <w:rPr>
                <w:rFonts w:hint="eastAsia" w:ascii="宋体" w:hAnsi="宋体" w:eastAsia="宋体" w:cs="宋体"/>
                <w:sz w:val="24"/>
                <w:szCs w:val="24"/>
                <w:lang w:val="en-US" w:eastAsia="zh-CN"/>
              </w:rPr>
              <w:t>参照《湖北省资产评估服务收费管理实施办法》(鄂价工服规[2014]24号)规定，下浮率为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w:t>
            </w:r>
          </w:p>
        </w:tc>
      </w:tr>
      <w:tr w14:paraId="12934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2943" w:type="dxa"/>
            <w:tcBorders>
              <w:top w:val="single" w:color="auto" w:sz="4" w:space="0"/>
              <w:left w:val="single" w:color="auto" w:sz="4" w:space="0"/>
              <w:bottom w:val="single" w:color="auto" w:sz="4" w:space="0"/>
              <w:right w:val="single" w:color="auto" w:sz="4" w:space="0"/>
            </w:tcBorders>
            <w:vAlign w:val="center"/>
          </w:tcPr>
          <w:p w14:paraId="1FA124EA">
            <w:pPr>
              <w:keepNext w:val="0"/>
              <w:keepLines w:val="0"/>
              <w:pageBreakBefore w:val="0"/>
              <w:widowControl/>
              <w:kinsoku/>
              <w:wordWrap/>
              <w:overflowPunct/>
              <w:topLinePunct w:val="0"/>
              <w:autoSpaceDE/>
              <w:autoSpaceDN/>
              <w:bidi w:val="0"/>
              <w:adjustRightInd/>
              <w:snapToGrid w:val="0"/>
              <w:spacing w:line="480" w:lineRule="exact"/>
              <w:jc w:val="center"/>
              <w:textAlignment w:val="auto"/>
              <w:rPr>
                <w:rFonts w:cs="Arial" w:asciiTheme="minorEastAsia" w:hAnsiTheme="minorEastAsia"/>
                <w:sz w:val="24"/>
              </w:rPr>
            </w:pPr>
            <w:r>
              <w:rPr>
                <w:rFonts w:hint="eastAsia" w:cs="Arial" w:asciiTheme="minorEastAsia" w:hAnsiTheme="minorEastAsia"/>
                <w:sz w:val="24"/>
              </w:rPr>
              <w:t>备注</w:t>
            </w:r>
          </w:p>
        </w:tc>
        <w:tc>
          <w:tcPr>
            <w:tcW w:w="5952" w:type="dxa"/>
            <w:tcBorders>
              <w:top w:val="single" w:color="auto" w:sz="4" w:space="0"/>
              <w:left w:val="single" w:color="auto" w:sz="4" w:space="0"/>
              <w:bottom w:val="single" w:color="auto" w:sz="4" w:space="0"/>
              <w:right w:val="single" w:color="auto" w:sz="4" w:space="0"/>
            </w:tcBorders>
            <w:vAlign w:val="center"/>
          </w:tcPr>
          <w:p w14:paraId="5281F091">
            <w:pPr>
              <w:keepNext w:val="0"/>
              <w:keepLines w:val="0"/>
              <w:pageBreakBefore w:val="0"/>
              <w:widowControl/>
              <w:kinsoku/>
              <w:wordWrap/>
              <w:overflowPunct/>
              <w:topLinePunct w:val="0"/>
              <w:autoSpaceDE/>
              <w:autoSpaceDN/>
              <w:bidi w:val="0"/>
              <w:adjustRightInd/>
              <w:snapToGrid w:val="0"/>
              <w:spacing w:line="480" w:lineRule="exact"/>
              <w:jc w:val="center"/>
              <w:textAlignment w:val="auto"/>
              <w:rPr>
                <w:rFonts w:cs="Arial" w:asciiTheme="minorEastAsia" w:hAnsiTheme="minorEastAsia"/>
                <w:b/>
                <w:bCs/>
                <w:sz w:val="24"/>
              </w:rPr>
            </w:pPr>
          </w:p>
        </w:tc>
      </w:tr>
    </w:tbl>
    <w:p w14:paraId="35C0C292">
      <w:pPr>
        <w:widowControl/>
        <w:snapToGrid w:val="0"/>
        <w:spacing w:after="200"/>
        <w:rPr>
          <w:rFonts w:asciiTheme="minorEastAsia" w:hAnsiTheme="minorEastAsia"/>
          <w:sz w:val="24"/>
        </w:rPr>
      </w:pPr>
      <w:r>
        <w:rPr>
          <w:rFonts w:hint="eastAsia" w:asciiTheme="minorEastAsia" w:hAnsiTheme="minorEastAsia"/>
          <w:sz w:val="24"/>
        </w:rPr>
        <w:t>说明：</w:t>
      </w:r>
    </w:p>
    <w:p w14:paraId="2A3C632B">
      <w:pPr>
        <w:widowControl/>
        <w:snapToGrid w:val="0"/>
        <w:spacing w:line="360" w:lineRule="auto"/>
        <w:ind w:firstLine="480" w:firstLineChars="200"/>
        <w:rPr>
          <w:rFonts w:asciiTheme="minorEastAsia" w:hAnsiTheme="minorEastAsia"/>
          <w:sz w:val="24"/>
          <w:highlight w:val="none"/>
        </w:rPr>
      </w:pPr>
      <w:r>
        <w:rPr>
          <w:rFonts w:hint="eastAsia" w:asciiTheme="minorEastAsia" w:hAnsiTheme="minorEastAsia"/>
          <w:sz w:val="24"/>
        </w:rPr>
        <w:t>1</w:t>
      </w:r>
      <w:r>
        <w:rPr>
          <w:rFonts w:hint="eastAsia" w:asciiTheme="minorEastAsia" w:hAnsiTheme="minorEastAsia"/>
          <w:sz w:val="24"/>
          <w:highlight w:val="none"/>
        </w:rPr>
        <w:t>、参照《</w:t>
      </w:r>
      <w:r>
        <w:rPr>
          <w:rFonts w:hint="eastAsia" w:asciiTheme="minorEastAsia" w:hAnsiTheme="minorEastAsia"/>
          <w:sz w:val="24"/>
          <w:highlight w:val="none"/>
          <w:lang w:val="en-US" w:eastAsia="zh-CN"/>
        </w:rPr>
        <w:t>湖北省资产评估服务收费管理实施办法</w:t>
      </w:r>
      <w:r>
        <w:rPr>
          <w:rFonts w:hint="eastAsia" w:asciiTheme="minorEastAsia" w:hAnsiTheme="minorEastAsia"/>
          <w:sz w:val="24"/>
          <w:highlight w:val="none"/>
        </w:rPr>
        <w:t>》(</w:t>
      </w:r>
      <w:r>
        <w:rPr>
          <w:rFonts w:hint="eastAsia" w:asciiTheme="minorEastAsia" w:hAnsiTheme="minorEastAsia"/>
          <w:sz w:val="24"/>
          <w:highlight w:val="none"/>
          <w:lang w:val="en-US" w:eastAsia="zh-CN"/>
        </w:rPr>
        <w:t>鄂价工服规[2014]24号</w:t>
      </w:r>
      <w:r>
        <w:rPr>
          <w:rFonts w:hint="eastAsia" w:asciiTheme="minorEastAsia" w:hAnsiTheme="minorEastAsia"/>
          <w:sz w:val="24"/>
          <w:highlight w:val="none"/>
        </w:rPr>
        <w:t>)规定</w:t>
      </w:r>
      <w:r>
        <w:rPr>
          <w:rFonts w:hint="eastAsia" w:asciiTheme="minorEastAsia" w:hAnsiTheme="minorEastAsia"/>
          <w:sz w:val="24"/>
          <w:highlight w:val="none"/>
          <w:lang w:val="en-US" w:eastAsia="zh-CN"/>
        </w:rPr>
        <w:t>的收费标准，下浮率不得低于30%</w:t>
      </w:r>
      <w:r>
        <w:rPr>
          <w:rFonts w:hint="eastAsia" w:asciiTheme="minorEastAsia" w:hAnsiTheme="minorEastAsia"/>
          <w:sz w:val="24"/>
          <w:highlight w:val="none"/>
          <w:lang w:eastAsia="zh-CN"/>
        </w:rPr>
        <w:t>，</w:t>
      </w:r>
      <w:r>
        <w:rPr>
          <w:rFonts w:hint="eastAsia" w:asciiTheme="minorEastAsia" w:hAnsiTheme="minorEastAsia"/>
          <w:sz w:val="24"/>
          <w:highlight w:val="none"/>
        </w:rPr>
        <w:t>报价超过最高限价标准的，其投标无效。</w:t>
      </w:r>
    </w:p>
    <w:p w14:paraId="31A5255C">
      <w:pPr>
        <w:widowControl/>
        <w:snapToGrid w:val="0"/>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2、例：</w:t>
      </w:r>
      <w:r>
        <w:rPr>
          <w:rFonts w:hint="eastAsia" w:asciiTheme="minorEastAsia" w:hAnsiTheme="minorEastAsia"/>
          <w:sz w:val="24"/>
          <w:highlight w:val="none"/>
          <w:lang w:val="en-US" w:eastAsia="zh-CN"/>
        </w:rPr>
        <w:t>下浮3</w:t>
      </w:r>
      <w:r>
        <w:rPr>
          <w:rFonts w:hint="eastAsia" w:asciiTheme="minorEastAsia" w:hAnsiTheme="minorEastAsia"/>
          <w:sz w:val="24"/>
          <w:highlight w:val="none"/>
        </w:rPr>
        <w:t>0%即为</w:t>
      </w:r>
      <w:r>
        <w:rPr>
          <w:rFonts w:hint="eastAsia" w:asciiTheme="minorEastAsia" w:hAnsiTheme="minorEastAsia"/>
          <w:sz w:val="24"/>
          <w:highlight w:val="none"/>
          <w:lang w:val="en-US" w:eastAsia="zh-CN"/>
        </w:rPr>
        <w:t>收费</w:t>
      </w:r>
      <w:r>
        <w:rPr>
          <w:rFonts w:hint="eastAsia" w:asciiTheme="minorEastAsia" w:hAnsiTheme="minorEastAsia"/>
          <w:sz w:val="24"/>
          <w:highlight w:val="none"/>
        </w:rPr>
        <w:t>标准</w:t>
      </w:r>
      <w:r>
        <w:rPr>
          <w:rFonts w:hint="eastAsia" w:asciiTheme="minorEastAsia" w:hAnsiTheme="minorEastAsia"/>
          <w:sz w:val="24"/>
          <w:highlight w:val="none"/>
          <w:lang w:val="en-US" w:eastAsia="zh-CN"/>
        </w:rPr>
        <w:t>的7</w:t>
      </w:r>
      <w:r>
        <w:rPr>
          <w:rFonts w:hint="eastAsia" w:asciiTheme="minorEastAsia" w:hAnsiTheme="minorEastAsia"/>
          <w:sz w:val="24"/>
          <w:highlight w:val="none"/>
        </w:rPr>
        <w:t>折。</w:t>
      </w:r>
    </w:p>
    <w:p w14:paraId="1D5C2529">
      <w:pPr>
        <w:widowControl/>
        <w:snapToGrid w:val="0"/>
        <w:spacing w:line="360" w:lineRule="auto"/>
        <w:ind w:firstLine="480" w:firstLineChars="200"/>
        <w:rPr>
          <w:rFonts w:asciiTheme="minorEastAsia" w:hAnsiTheme="minorEastAsia"/>
          <w:sz w:val="24"/>
          <w:highlight w:val="none"/>
        </w:rPr>
      </w:pPr>
    </w:p>
    <w:p w14:paraId="278DB9FD">
      <w:pPr>
        <w:widowControl/>
        <w:snapToGrid w:val="0"/>
        <w:spacing w:line="360" w:lineRule="auto"/>
        <w:ind w:firstLine="480" w:firstLineChars="200"/>
        <w:rPr>
          <w:rFonts w:asciiTheme="minorEastAsia" w:hAnsiTheme="minorEastAsia"/>
          <w:sz w:val="24"/>
          <w:highlight w:val="none"/>
        </w:rPr>
      </w:pPr>
    </w:p>
    <w:p w14:paraId="4DAF71DA">
      <w:pPr>
        <w:widowControl/>
        <w:snapToGrid w:val="0"/>
        <w:spacing w:line="360" w:lineRule="auto"/>
        <w:ind w:firstLine="480" w:firstLineChars="200"/>
        <w:rPr>
          <w:rFonts w:asciiTheme="minorEastAsia" w:hAnsiTheme="minorEastAsia"/>
          <w:sz w:val="24"/>
          <w:highlight w:val="none"/>
        </w:rPr>
      </w:pPr>
    </w:p>
    <w:p w14:paraId="1198BAFB">
      <w:pPr>
        <w:widowControl/>
        <w:snapToGrid w:val="0"/>
        <w:spacing w:line="360" w:lineRule="auto"/>
        <w:ind w:firstLine="480" w:firstLineChars="200"/>
        <w:rPr>
          <w:rFonts w:asciiTheme="minorEastAsia" w:hAnsiTheme="minorEastAsia"/>
          <w:sz w:val="24"/>
          <w:highlight w:val="none"/>
        </w:rPr>
      </w:pPr>
    </w:p>
    <w:p w14:paraId="126F033E">
      <w:pPr>
        <w:widowControl/>
        <w:snapToGrid w:val="0"/>
        <w:spacing w:line="360" w:lineRule="auto"/>
        <w:ind w:firstLine="480" w:firstLineChars="200"/>
        <w:rPr>
          <w:rFonts w:asciiTheme="minorEastAsia" w:hAnsiTheme="minorEastAsia"/>
          <w:sz w:val="24"/>
          <w:highlight w:val="none"/>
        </w:rPr>
      </w:pPr>
    </w:p>
    <w:p w14:paraId="3BA5400A">
      <w:pPr>
        <w:widowControl/>
        <w:snapToGrid w:val="0"/>
        <w:spacing w:line="360" w:lineRule="auto"/>
        <w:ind w:firstLine="480" w:firstLineChars="200"/>
        <w:rPr>
          <w:rFonts w:asciiTheme="minorEastAsia" w:hAnsiTheme="minorEastAsia"/>
          <w:sz w:val="24"/>
        </w:rPr>
      </w:pPr>
    </w:p>
    <w:p w14:paraId="4D48EE9A">
      <w:pPr>
        <w:widowControl/>
        <w:snapToGrid w:val="0"/>
        <w:spacing w:line="360" w:lineRule="auto"/>
        <w:ind w:firstLine="480" w:firstLineChars="200"/>
        <w:rPr>
          <w:rFonts w:ascii="宋体" w:hAnsi="宋体" w:eastAsia="宋体" w:cs="Times New Roman"/>
          <w:sz w:val="24"/>
          <w:u w:val="single"/>
        </w:rPr>
      </w:pPr>
      <w:r>
        <w:rPr>
          <w:rFonts w:hint="eastAsia" w:asciiTheme="minorEastAsia" w:hAnsiTheme="minorEastAsia"/>
          <w:sz w:val="24"/>
        </w:rPr>
        <w:t>供应商名称（</w:t>
      </w:r>
      <w:r>
        <w:rPr>
          <w:rFonts w:ascii="宋体" w:hAnsi="宋体" w:eastAsia="宋体" w:cs="Times New Roman"/>
          <w:sz w:val="24"/>
        </w:rPr>
        <w:t>盖</w:t>
      </w:r>
      <w:r>
        <w:rPr>
          <w:rFonts w:hint="eastAsia" w:asciiTheme="minorEastAsia" w:hAnsiTheme="minorEastAsia"/>
          <w:sz w:val="24"/>
        </w:rPr>
        <w:t>章）：</w:t>
      </w:r>
      <w:r>
        <w:rPr>
          <w:rFonts w:ascii="宋体" w:hAnsi="宋体" w:eastAsia="宋体" w:cs="Times New Roman"/>
          <w:sz w:val="24"/>
          <w:u w:val="single"/>
        </w:rPr>
        <w:t xml:space="preserve">                 </w:t>
      </w:r>
      <w:r>
        <w:rPr>
          <w:rFonts w:hint="eastAsia" w:ascii="宋体" w:hAnsi="宋体" w:eastAsia="宋体" w:cs="Times New Roman"/>
          <w:sz w:val="24"/>
          <w:u w:val="single"/>
        </w:rPr>
        <w:t xml:space="preserve">         </w:t>
      </w:r>
      <w:r>
        <w:rPr>
          <w:rFonts w:ascii="宋体" w:hAnsi="宋体" w:eastAsia="宋体" w:cs="Times New Roman"/>
          <w:sz w:val="24"/>
          <w:u w:val="single"/>
        </w:rPr>
        <w:t xml:space="preserve">    </w:t>
      </w:r>
    </w:p>
    <w:p w14:paraId="29200E3D">
      <w:pPr>
        <w:widowControl/>
        <w:snapToGrid w:val="0"/>
        <w:spacing w:line="360" w:lineRule="auto"/>
        <w:ind w:firstLine="480" w:firstLineChars="200"/>
        <w:rPr>
          <w:rFonts w:asciiTheme="minorEastAsia" w:hAnsiTheme="minorEastAsia"/>
          <w:sz w:val="24"/>
        </w:rPr>
      </w:pPr>
      <w:r>
        <w:rPr>
          <w:rFonts w:hint="eastAsia" w:asciiTheme="minorEastAsia" w:hAnsiTheme="minorEastAsia"/>
          <w:sz w:val="24"/>
        </w:rPr>
        <w:t>法定代表人或其委托代理人（签字或</w:t>
      </w:r>
      <w:r>
        <w:rPr>
          <w:rFonts w:ascii="宋体" w:hAnsi="宋体" w:eastAsia="宋体" w:cs="Times New Roman"/>
          <w:sz w:val="24"/>
        </w:rPr>
        <w:t>盖</w:t>
      </w:r>
      <w:r>
        <w:rPr>
          <w:rFonts w:hint="eastAsia" w:asciiTheme="minorEastAsia" w:hAnsiTheme="minorEastAsia"/>
          <w:sz w:val="24"/>
        </w:rPr>
        <w:t>章）：</w:t>
      </w:r>
      <w:r>
        <w:rPr>
          <w:rFonts w:ascii="宋体" w:hAnsi="宋体" w:eastAsia="宋体" w:cs="Times New Roman"/>
          <w:sz w:val="24"/>
          <w:u w:val="single"/>
        </w:rPr>
        <w:t xml:space="preserve">          </w:t>
      </w:r>
    </w:p>
    <w:p w14:paraId="7B496458">
      <w:pPr>
        <w:widowControl/>
        <w:snapToGrid w:val="0"/>
        <w:spacing w:line="360" w:lineRule="auto"/>
        <w:ind w:firstLine="480" w:firstLineChars="200"/>
        <w:rPr>
          <w:rFonts w:asciiTheme="minorEastAsia" w:hAnsiTheme="minorEastAsia"/>
          <w:sz w:val="24"/>
        </w:rPr>
      </w:pPr>
      <w:r>
        <w:rPr>
          <w:rFonts w:hint="eastAsia" w:asciiTheme="minorEastAsia" w:hAnsiTheme="minorEastAsia"/>
          <w:sz w:val="24"/>
        </w:rPr>
        <w:t>日期：</w:t>
      </w:r>
      <w:r>
        <w:rPr>
          <w:rFonts w:ascii="宋体" w:hAnsi="宋体" w:eastAsia="宋体" w:cs="Times New Roman"/>
          <w:sz w:val="24"/>
          <w:u w:val="single"/>
        </w:rPr>
        <w:t xml:space="preserve">                     </w:t>
      </w:r>
    </w:p>
    <w:p w14:paraId="4F560F04">
      <w:pPr>
        <w:widowControl/>
        <w:snapToGrid w:val="0"/>
        <w:spacing w:line="360" w:lineRule="auto"/>
        <w:ind w:firstLine="480" w:firstLineChars="200"/>
        <w:rPr>
          <w:rFonts w:asciiTheme="minorEastAsia" w:hAnsiTheme="minorEastAsia"/>
          <w:sz w:val="24"/>
        </w:rPr>
      </w:pPr>
    </w:p>
    <w:p w14:paraId="49098647">
      <w:pPr>
        <w:widowControl/>
        <w:jc w:val="left"/>
        <w:rPr>
          <w:rFonts w:ascii="宋体" w:hAnsi="宋体" w:cs="Arial"/>
          <w:b/>
          <w:bCs/>
          <w:sz w:val="32"/>
          <w:szCs w:val="32"/>
        </w:rPr>
      </w:pPr>
      <w:r>
        <w:rPr>
          <w:rFonts w:ascii="宋体" w:hAnsi="宋体" w:cs="Arial"/>
          <w:b/>
          <w:bCs/>
          <w:sz w:val="32"/>
          <w:szCs w:val="32"/>
        </w:rPr>
        <w:br w:type="page"/>
      </w:r>
    </w:p>
    <w:p w14:paraId="7F5BDD7D">
      <w:pPr>
        <w:adjustRightInd w:val="0"/>
        <w:snapToGrid w:val="0"/>
        <w:spacing w:line="500" w:lineRule="exact"/>
        <w:jc w:val="center"/>
        <w:outlineLvl w:val="0"/>
        <w:rPr>
          <w:rFonts w:ascii="宋体" w:hAnsi="宋体" w:eastAsia="宋体" w:cs="Times New Roman"/>
          <w:b/>
          <w:sz w:val="28"/>
          <w:szCs w:val="28"/>
        </w:rPr>
      </w:pPr>
      <w:r>
        <w:rPr>
          <w:rFonts w:hint="eastAsia" w:ascii="宋体" w:hAnsi="宋体" w:cs="Arial"/>
          <w:b/>
          <w:bCs/>
          <w:sz w:val="32"/>
          <w:szCs w:val="32"/>
        </w:rPr>
        <w:t>二、</w:t>
      </w:r>
      <w:r>
        <w:rPr>
          <w:rFonts w:ascii="宋体" w:hAnsi="宋体" w:eastAsia="宋体" w:cs="Times New Roman"/>
          <w:b/>
          <w:sz w:val="28"/>
          <w:szCs w:val="28"/>
        </w:rPr>
        <w:t>法定代表人授权书</w:t>
      </w:r>
      <w:r>
        <w:rPr>
          <w:rFonts w:hint="eastAsia" w:ascii="宋体" w:hAnsi="宋体"/>
          <w:b/>
          <w:sz w:val="28"/>
          <w:szCs w:val="28"/>
        </w:rPr>
        <w:t>格式</w:t>
      </w:r>
    </w:p>
    <w:p w14:paraId="04F2820A">
      <w:pPr>
        <w:widowControl/>
        <w:snapToGrid w:val="0"/>
        <w:spacing w:after="200" w:line="300" w:lineRule="auto"/>
        <w:ind w:firstLine="430"/>
        <w:rPr>
          <w:rFonts w:ascii="宋体" w:hAnsi="宋体" w:cs="Arial"/>
        </w:rPr>
      </w:pPr>
    </w:p>
    <w:p w14:paraId="2CE6A1BD">
      <w:pPr>
        <w:widowControl/>
        <w:snapToGrid w:val="0"/>
        <w:spacing w:after="200" w:line="300" w:lineRule="auto"/>
        <w:rPr>
          <w:rFonts w:ascii="宋体" w:hAnsi="宋体" w:cs="Arial"/>
          <w:b/>
          <w:sz w:val="24"/>
          <w:u w:val="single"/>
        </w:rPr>
      </w:pPr>
      <w:r>
        <w:rPr>
          <w:rFonts w:hint="eastAsia" w:ascii="宋体" w:hAnsi="宋体" w:cs="Arial"/>
          <w:sz w:val="24"/>
        </w:rPr>
        <w:t>致：</w:t>
      </w:r>
      <w:r>
        <w:rPr>
          <w:rFonts w:hint="eastAsia" w:ascii="宋体" w:hAnsi="宋体" w:cs="Arial"/>
          <w:b/>
          <w:sz w:val="24"/>
          <w:u w:val="single"/>
        </w:rPr>
        <w:t xml:space="preserve">              </w:t>
      </w:r>
    </w:p>
    <w:p w14:paraId="441D6E57">
      <w:pPr>
        <w:spacing w:line="500" w:lineRule="exact"/>
        <w:ind w:firstLine="480" w:firstLineChars="200"/>
        <w:rPr>
          <w:rFonts w:ascii="宋体" w:hAnsi="宋体" w:eastAsia="宋体" w:cs="Times New Roman"/>
          <w:sz w:val="24"/>
        </w:rPr>
      </w:pPr>
      <w:r>
        <w:rPr>
          <w:rFonts w:ascii="宋体" w:hAnsi="宋体" w:eastAsia="宋体" w:cs="Times New Roman"/>
          <w:sz w:val="24"/>
        </w:rPr>
        <w:t>兹授权</w:t>
      </w:r>
      <w:r>
        <w:rPr>
          <w:rFonts w:ascii="宋体" w:hAnsi="宋体" w:eastAsia="宋体" w:cs="Times New Roman"/>
          <w:sz w:val="24"/>
          <w:u w:val="single"/>
        </w:rPr>
        <w:t xml:space="preserve">      </w:t>
      </w:r>
      <w:r>
        <w:rPr>
          <w:rFonts w:ascii="宋体" w:hAnsi="宋体" w:eastAsia="宋体" w:cs="Times New Roman"/>
          <w:sz w:val="24"/>
        </w:rPr>
        <w:t>同志为我公司参加贵单位组织的</w:t>
      </w:r>
      <w:r>
        <w:rPr>
          <w:rFonts w:hint="eastAsia" w:ascii="宋体" w:hAnsi="宋体" w:eastAsia="宋体" w:cs="Times New Roman"/>
          <w:sz w:val="24"/>
          <w:u w:val="single"/>
        </w:rPr>
        <w:t>(</w:t>
      </w:r>
      <w:r>
        <w:rPr>
          <w:rFonts w:ascii="宋体" w:hAnsi="宋体" w:eastAsia="宋体" w:cs="Times New Roman"/>
          <w:sz w:val="24"/>
          <w:u w:val="single"/>
        </w:rPr>
        <w:t>项    目    名   称</w:t>
      </w:r>
      <w:r>
        <w:rPr>
          <w:rFonts w:hint="eastAsia" w:ascii="宋体" w:hAnsi="宋体" w:eastAsia="宋体" w:cs="Times New Roman"/>
          <w:sz w:val="24"/>
          <w:u w:val="single"/>
        </w:rPr>
        <w:t>)</w:t>
      </w:r>
      <w:r>
        <w:rPr>
          <w:rFonts w:hint="eastAsia" w:ascii="宋体" w:hAnsi="宋体"/>
          <w:sz w:val="24"/>
        </w:rPr>
        <w:t>遴选</w:t>
      </w:r>
      <w:r>
        <w:rPr>
          <w:rFonts w:ascii="宋体" w:hAnsi="宋体" w:eastAsia="宋体" w:cs="Times New Roman"/>
          <w:sz w:val="24"/>
        </w:rPr>
        <w:t>的代表人，全权代表我公司处理在该项目活动中的一切事宜。代理期限从</w:t>
      </w:r>
      <w:r>
        <w:rPr>
          <w:rFonts w:ascii="宋体" w:hAnsi="宋体" w:eastAsia="宋体" w:cs="Times New Roman"/>
          <w:sz w:val="24"/>
          <w:u w:val="single"/>
        </w:rPr>
        <w:t xml:space="preserve">     </w:t>
      </w:r>
      <w:r>
        <w:rPr>
          <w:rFonts w:ascii="宋体" w:hAnsi="宋体" w:eastAsia="宋体" w:cs="Times New Roman"/>
          <w:sz w:val="24"/>
        </w:rPr>
        <w:t>年</w:t>
      </w:r>
      <w:r>
        <w:rPr>
          <w:rFonts w:ascii="宋体" w:hAnsi="宋体" w:eastAsia="宋体" w:cs="Times New Roman"/>
          <w:sz w:val="24"/>
          <w:u w:val="single"/>
        </w:rPr>
        <w:t xml:space="preserve">   </w:t>
      </w:r>
      <w:r>
        <w:rPr>
          <w:rFonts w:ascii="宋体" w:hAnsi="宋体" w:eastAsia="宋体" w:cs="Times New Roman"/>
          <w:sz w:val="24"/>
        </w:rPr>
        <w:t>月</w:t>
      </w:r>
      <w:r>
        <w:rPr>
          <w:rFonts w:ascii="宋体" w:hAnsi="宋体" w:eastAsia="宋体" w:cs="Times New Roman"/>
          <w:sz w:val="24"/>
          <w:u w:val="single"/>
        </w:rPr>
        <w:t xml:space="preserve">   </w:t>
      </w:r>
      <w:r>
        <w:rPr>
          <w:rFonts w:ascii="宋体" w:hAnsi="宋体" w:eastAsia="宋体" w:cs="Times New Roman"/>
          <w:sz w:val="24"/>
        </w:rPr>
        <w:t>日起至</w:t>
      </w:r>
      <w:r>
        <w:rPr>
          <w:rFonts w:ascii="宋体" w:hAnsi="宋体" w:eastAsia="宋体" w:cs="Times New Roman"/>
          <w:sz w:val="24"/>
          <w:u w:val="single"/>
        </w:rPr>
        <w:t xml:space="preserve">     </w:t>
      </w:r>
      <w:r>
        <w:rPr>
          <w:rFonts w:ascii="宋体" w:hAnsi="宋体" w:eastAsia="宋体" w:cs="Times New Roman"/>
          <w:sz w:val="24"/>
        </w:rPr>
        <w:t>年</w:t>
      </w:r>
      <w:r>
        <w:rPr>
          <w:rFonts w:ascii="宋体" w:hAnsi="宋体" w:eastAsia="宋体" w:cs="Times New Roman"/>
          <w:sz w:val="24"/>
          <w:u w:val="single"/>
        </w:rPr>
        <w:t xml:space="preserve">   </w:t>
      </w:r>
      <w:r>
        <w:rPr>
          <w:rFonts w:ascii="宋体" w:hAnsi="宋体" w:eastAsia="宋体" w:cs="Times New Roman"/>
          <w:sz w:val="24"/>
        </w:rPr>
        <w:t>月</w:t>
      </w:r>
      <w:r>
        <w:rPr>
          <w:rFonts w:ascii="宋体" w:hAnsi="宋体" w:eastAsia="宋体" w:cs="Times New Roman"/>
          <w:sz w:val="24"/>
          <w:u w:val="single"/>
        </w:rPr>
        <w:t xml:space="preserve">   </w:t>
      </w:r>
      <w:r>
        <w:rPr>
          <w:rFonts w:ascii="宋体" w:hAnsi="宋体" w:eastAsia="宋体" w:cs="Times New Roman"/>
          <w:sz w:val="24"/>
        </w:rPr>
        <w:t xml:space="preserve">日止。 </w:t>
      </w:r>
    </w:p>
    <w:p w14:paraId="4EF6005D">
      <w:pPr>
        <w:spacing w:line="500" w:lineRule="exact"/>
        <w:rPr>
          <w:rFonts w:ascii="宋体" w:hAnsi="宋体" w:eastAsia="宋体" w:cs="Times New Roman"/>
          <w:sz w:val="24"/>
        </w:rPr>
      </w:pPr>
    </w:p>
    <w:p w14:paraId="74F2FD8C">
      <w:pPr>
        <w:spacing w:line="500" w:lineRule="exact"/>
        <w:rPr>
          <w:rFonts w:ascii="宋体" w:hAnsi="宋体" w:eastAsia="宋体" w:cs="Times New Roman"/>
          <w:sz w:val="24"/>
        </w:rPr>
      </w:pPr>
      <w:r>
        <w:rPr>
          <w:rFonts w:ascii="宋体" w:hAnsi="宋体" w:eastAsia="宋体" w:cs="Times New Roman"/>
          <w:sz w:val="24"/>
        </w:rPr>
        <w:t>授权单位</w:t>
      </w:r>
      <w:r>
        <w:rPr>
          <w:rFonts w:hint="eastAsia" w:ascii="宋体" w:hAnsi="宋体" w:eastAsia="宋体" w:cs="Times New Roman"/>
          <w:sz w:val="24"/>
        </w:rPr>
        <w:t>(</w:t>
      </w:r>
      <w:r>
        <w:rPr>
          <w:rFonts w:ascii="宋体" w:hAnsi="宋体" w:eastAsia="宋体" w:cs="Times New Roman"/>
          <w:sz w:val="24"/>
        </w:rPr>
        <w:t>签章</w:t>
      </w:r>
      <w:r>
        <w:rPr>
          <w:rFonts w:hint="eastAsia" w:ascii="宋体" w:hAnsi="宋体" w:eastAsia="宋体" w:cs="Times New Roman"/>
          <w:sz w:val="24"/>
        </w:rPr>
        <w:t>)</w:t>
      </w:r>
      <w:r>
        <w:rPr>
          <w:rFonts w:ascii="宋体" w:hAnsi="宋体" w:eastAsia="宋体" w:cs="Times New Roman"/>
          <w:sz w:val="24"/>
        </w:rPr>
        <w:t>：</w:t>
      </w:r>
      <w:r>
        <w:rPr>
          <w:rFonts w:ascii="宋体" w:hAnsi="宋体" w:eastAsia="宋体" w:cs="Times New Roman"/>
          <w:sz w:val="24"/>
          <w:u w:val="single"/>
        </w:rPr>
        <w:t xml:space="preserve">               </w:t>
      </w:r>
    </w:p>
    <w:p w14:paraId="47F6F934">
      <w:pPr>
        <w:spacing w:line="500" w:lineRule="exact"/>
        <w:rPr>
          <w:rFonts w:ascii="宋体" w:hAnsi="宋体" w:eastAsia="宋体" w:cs="Times New Roman"/>
          <w:sz w:val="24"/>
        </w:rPr>
      </w:pPr>
      <w:r>
        <w:rPr>
          <w:rFonts w:ascii="宋体" w:hAnsi="宋体" w:eastAsia="宋体" w:cs="Times New Roman"/>
          <w:sz w:val="24"/>
        </w:rPr>
        <w:t>法定代表人</w:t>
      </w:r>
      <w:r>
        <w:rPr>
          <w:rFonts w:hint="eastAsia" w:ascii="宋体" w:hAnsi="宋体" w:eastAsia="宋体" w:cs="Times New Roman"/>
          <w:sz w:val="24"/>
        </w:rPr>
        <w:t>(</w:t>
      </w:r>
      <w:r>
        <w:rPr>
          <w:rFonts w:ascii="宋体" w:hAnsi="宋体" w:eastAsia="宋体" w:cs="Times New Roman"/>
          <w:sz w:val="24"/>
        </w:rPr>
        <w:t>签字或盖章</w:t>
      </w:r>
      <w:r>
        <w:rPr>
          <w:rFonts w:hint="eastAsia" w:ascii="宋体" w:hAnsi="宋体" w:eastAsia="宋体" w:cs="Times New Roman"/>
          <w:sz w:val="24"/>
        </w:rPr>
        <w:t>)</w:t>
      </w:r>
      <w:r>
        <w:rPr>
          <w:rFonts w:ascii="宋体" w:hAnsi="宋体" w:eastAsia="宋体" w:cs="Times New Roman"/>
          <w:sz w:val="24"/>
        </w:rPr>
        <w:t>：</w:t>
      </w:r>
      <w:r>
        <w:rPr>
          <w:rFonts w:ascii="宋体" w:hAnsi="宋体" w:eastAsia="宋体" w:cs="Times New Roman"/>
          <w:sz w:val="24"/>
          <w:u w:val="single"/>
        </w:rPr>
        <w:t xml:space="preserve">       </w:t>
      </w:r>
    </w:p>
    <w:p w14:paraId="35EBECC6">
      <w:pPr>
        <w:spacing w:line="500" w:lineRule="exact"/>
        <w:rPr>
          <w:rFonts w:ascii="宋体" w:hAnsi="宋体" w:eastAsia="宋体" w:cs="Times New Roman"/>
          <w:sz w:val="24"/>
        </w:rPr>
      </w:pPr>
      <w:r>
        <w:rPr>
          <w:rFonts w:ascii="宋体" w:hAnsi="宋体" w:eastAsia="宋体" w:cs="Times New Roman"/>
          <w:sz w:val="24"/>
        </w:rPr>
        <w:t>日期：</w:t>
      </w:r>
      <w:r>
        <w:rPr>
          <w:rFonts w:ascii="宋体" w:hAnsi="宋体" w:eastAsia="宋体" w:cs="Times New Roman"/>
          <w:sz w:val="24"/>
          <w:u w:val="single"/>
        </w:rPr>
        <w:t xml:space="preserve">      </w:t>
      </w:r>
      <w:r>
        <w:rPr>
          <w:rFonts w:ascii="宋体" w:hAnsi="宋体" w:eastAsia="宋体" w:cs="Times New Roman"/>
          <w:sz w:val="24"/>
        </w:rPr>
        <w:t>年</w:t>
      </w:r>
      <w:r>
        <w:rPr>
          <w:rFonts w:ascii="宋体" w:hAnsi="宋体" w:eastAsia="宋体" w:cs="Times New Roman"/>
          <w:sz w:val="24"/>
          <w:u w:val="single"/>
        </w:rPr>
        <w:t xml:space="preserve">    </w:t>
      </w:r>
      <w:r>
        <w:rPr>
          <w:rFonts w:ascii="宋体" w:hAnsi="宋体" w:eastAsia="宋体" w:cs="Times New Roman"/>
          <w:sz w:val="24"/>
        </w:rPr>
        <w:t>月</w:t>
      </w:r>
      <w:r>
        <w:rPr>
          <w:rFonts w:ascii="宋体" w:hAnsi="宋体" w:eastAsia="宋体" w:cs="Times New Roman"/>
          <w:sz w:val="24"/>
          <w:u w:val="single"/>
        </w:rPr>
        <w:t xml:space="preserve">   </w:t>
      </w:r>
      <w:r>
        <w:rPr>
          <w:rFonts w:ascii="宋体" w:hAnsi="宋体" w:eastAsia="宋体" w:cs="Times New Roman"/>
          <w:sz w:val="24"/>
        </w:rPr>
        <w:t>日</w:t>
      </w:r>
    </w:p>
    <w:p w14:paraId="14DB04C7">
      <w:pPr>
        <w:spacing w:line="500" w:lineRule="exact"/>
        <w:rPr>
          <w:rFonts w:ascii="宋体" w:hAnsi="宋体" w:eastAsia="宋体" w:cs="Times New Roman"/>
          <w:sz w:val="24"/>
        </w:rPr>
      </w:pPr>
    </w:p>
    <w:p w14:paraId="5D533DF3">
      <w:pPr>
        <w:spacing w:line="500" w:lineRule="exact"/>
        <w:ind w:firstLine="480" w:firstLineChars="200"/>
        <w:rPr>
          <w:rFonts w:ascii="宋体" w:hAnsi="宋体" w:eastAsia="宋体" w:cs="Times New Roman"/>
          <w:sz w:val="24"/>
        </w:rPr>
      </w:pPr>
      <w:r>
        <w:rPr>
          <w:rFonts w:ascii="宋体" w:hAnsi="宋体" w:eastAsia="宋体" w:cs="Times New Roman"/>
          <w:sz w:val="24"/>
        </w:rPr>
        <w:t>附：代理人工作单位：</w:t>
      </w:r>
      <w:r>
        <w:rPr>
          <w:rFonts w:ascii="宋体" w:hAnsi="宋体" w:eastAsia="宋体" w:cs="Times New Roman"/>
          <w:sz w:val="24"/>
          <w:u w:val="single"/>
        </w:rPr>
        <w:t xml:space="preserve">                     </w:t>
      </w:r>
    </w:p>
    <w:p w14:paraId="47226740">
      <w:pPr>
        <w:spacing w:line="500" w:lineRule="exact"/>
        <w:ind w:firstLine="480" w:firstLineChars="200"/>
        <w:rPr>
          <w:rFonts w:ascii="宋体" w:hAnsi="宋体" w:eastAsia="宋体" w:cs="Times New Roman"/>
          <w:sz w:val="24"/>
        </w:rPr>
      </w:pPr>
      <w:r>
        <w:rPr>
          <w:rFonts w:ascii="宋体" w:hAnsi="宋体" w:eastAsia="宋体" w:cs="Times New Roman"/>
          <w:sz w:val="24"/>
        </w:rPr>
        <w:t>职务：</w:t>
      </w:r>
      <w:r>
        <w:rPr>
          <w:rFonts w:ascii="宋体" w:hAnsi="宋体" w:eastAsia="宋体" w:cs="Times New Roman"/>
          <w:sz w:val="24"/>
          <w:u w:val="single"/>
        </w:rPr>
        <w:t xml:space="preserve">                    </w:t>
      </w:r>
      <w:r>
        <w:rPr>
          <w:rFonts w:ascii="宋体" w:hAnsi="宋体" w:eastAsia="宋体" w:cs="Times New Roman"/>
          <w:sz w:val="24"/>
        </w:rPr>
        <w:t xml:space="preserve">      性别：</w:t>
      </w:r>
      <w:r>
        <w:rPr>
          <w:rFonts w:ascii="宋体" w:hAnsi="宋体" w:eastAsia="宋体" w:cs="Times New Roman"/>
          <w:sz w:val="24"/>
          <w:u w:val="single"/>
        </w:rPr>
        <w:t xml:space="preserve">    </w:t>
      </w:r>
    </w:p>
    <w:p w14:paraId="4DA5D0F6">
      <w:pPr>
        <w:adjustRightInd w:val="0"/>
        <w:snapToGrid w:val="0"/>
        <w:spacing w:line="500" w:lineRule="exact"/>
        <w:ind w:left="-88" w:leftChars="-42" w:firstLine="600" w:firstLineChars="250"/>
        <w:rPr>
          <w:rFonts w:ascii="宋体" w:hAnsi="宋体" w:eastAsia="宋体" w:cs="Times New Roman"/>
          <w:sz w:val="24"/>
          <w:u w:val="single"/>
        </w:rPr>
      </w:pPr>
      <w:r>
        <w:rPr>
          <w:rFonts w:ascii="宋体" w:hAnsi="宋体" w:eastAsia="宋体" w:cs="Times New Roman"/>
          <w:sz w:val="24"/>
        </w:rPr>
        <w:t>身份证号码：</w:t>
      </w:r>
      <w:r>
        <w:rPr>
          <w:rFonts w:ascii="宋体" w:hAnsi="宋体" w:eastAsia="宋体" w:cs="Times New Roman"/>
          <w:sz w:val="24"/>
          <w:u w:val="single"/>
        </w:rPr>
        <w:t xml:space="preserve">                              </w:t>
      </w:r>
    </w:p>
    <w:p w14:paraId="514F177C">
      <w:pPr>
        <w:adjustRightInd w:val="0"/>
        <w:snapToGrid w:val="0"/>
        <w:spacing w:line="500" w:lineRule="exact"/>
        <w:ind w:left="-88" w:leftChars="-42" w:firstLine="600" w:firstLineChars="250"/>
        <w:rPr>
          <w:rFonts w:ascii="宋体" w:hAnsi="宋体" w:eastAsia="宋体" w:cs="Times New Roman"/>
          <w:sz w:val="24"/>
          <w:u w:val="single"/>
        </w:rPr>
      </w:pPr>
    </w:p>
    <w:tbl>
      <w:tblPr>
        <w:tblStyle w:val="12"/>
        <w:tblW w:w="9227"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4"/>
        <w:gridCol w:w="4693"/>
      </w:tblGrid>
      <w:tr w14:paraId="44C58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4534" w:type="dxa"/>
          </w:tcPr>
          <w:p w14:paraId="10E25577">
            <w:pPr>
              <w:spacing w:line="500" w:lineRule="exact"/>
              <w:rPr>
                <w:rFonts w:ascii="宋体" w:hAnsi="宋体" w:eastAsia="宋体" w:cs="Times New Roman"/>
                <w:bCs/>
                <w:sz w:val="24"/>
              </w:rPr>
            </w:pPr>
            <w:r>
              <w:rPr>
                <w:rFonts w:ascii="宋体" w:hAnsi="宋体" w:eastAsia="宋体" w:cs="Times New Roman"/>
                <w:bCs/>
                <w:sz w:val="24"/>
              </w:rPr>
              <w:t>粘贴</w:t>
            </w:r>
            <w:r>
              <w:rPr>
                <w:rFonts w:hint="eastAsia" w:ascii="宋体" w:hAnsi="宋体" w:eastAsia="宋体" w:cs="Times New Roman"/>
                <w:bCs/>
                <w:sz w:val="24"/>
              </w:rPr>
              <w:t>法定代表</w:t>
            </w:r>
            <w:r>
              <w:rPr>
                <w:rFonts w:ascii="宋体" w:hAnsi="宋体" w:eastAsia="宋体" w:cs="Times New Roman"/>
                <w:bCs/>
                <w:sz w:val="24"/>
              </w:rPr>
              <w:t>人身份证</w:t>
            </w:r>
            <w:r>
              <w:rPr>
                <w:rFonts w:hint="eastAsia" w:ascii="宋体" w:hAnsi="宋体" w:eastAsia="宋体" w:cs="Times New Roman"/>
                <w:bCs/>
                <w:sz w:val="24"/>
              </w:rPr>
              <w:t>(</w:t>
            </w:r>
            <w:r>
              <w:rPr>
                <w:rFonts w:ascii="宋体" w:hAnsi="宋体" w:eastAsia="宋体" w:cs="Times New Roman"/>
                <w:bCs/>
                <w:sz w:val="24"/>
              </w:rPr>
              <w:t>复印件</w:t>
            </w:r>
            <w:r>
              <w:rPr>
                <w:rFonts w:hint="eastAsia" w:ascii="宋体" w:hAnsi="宋体" w:eastAsia="宋体" w:cs="Times New Roman"/>
                <w:bCs/>
                <w:sz w:val="24"/>
              </w:rPr>
              <w:t>)</w:t>
            </w:r>
          </w:p>
        </w:tc>
        <w:tc>
          <w:tcPr>
            <w:tcW w:w="4693" w:type="dxa"/>
          </w:tcPr>
          <w:p w14:paraId="682D6665">
            <w:pPr>
              <w:spacing w:line="500" w:lineRule="exact"/>
              <w:rPr>
                <w:rFonts w:ascii="宋体" w:hAnsi="宋体" w:eastAsia="宋体" w:cs="Times New Roman"/>
                <w:bCs/>
                <w:sz w:val="24"/>
              </w:rPr>
            </w:pPr>
            <w:r>
              <w:rPr>
                <w:rFonts w:ascii="宋体" w:hAnsi="宋体" w:eastAsia="宋体" w:cs="Times New Roman"/>
                <w:bCs/>
                <w:sz w:val="24"/>
              </w:rPr>
              <w:t>粘贴被授权人身份证</w:t>
            </w:r>
            <w:r>
              <w:rPr>
                <w:rFonts w:hint="eastAsia" w:ascii="宋体" w:hAnsi="宋体" w:eastAsia="宋体" w:cs="Times New Roman"/>
                <w:bCs/>
                <w:sz w:val="24"/>
              </w:rPr>
              <w:t>(</w:t>
            </w:r>
            <w:r>
              <w:rPr>
                <w:rFonts w:ascii="宋体" w:hAnsi="宋体" w:eastAsia="宋体" w:cs="Times New Roman"/>
                <w:bCs/>
                <w:sz w:val="24"/>
              </w:rPr>
              <w:t>复印件</w:t>
            </w:r>
            <w:r>
              <w:rPr>
                <w:rFonts w:hint="eastAsia" w:ascii="宋体" w:hAnsi="宋体" w:eastAsia="宋体" w:cs="Times New Roman"/>
                <w:bCs/>
                <w:sz w:val="24"/>
              </w:rPr>
              <w:t>)</w:t>
            </w:r>
          </w:p>
        </w:tc>
      </w:tr>
    </w:tbl>
    <w:p w14:paraId="732869AD">
      <w:pPr>
        <w:widowControl/>
        <w:snapToGrid w:val="0"/>
        <w:spacing w:after="200" w:line="300" w:lineRule="auto"/>
        <w:jc w:val="center"/>
        <w:rPr>
          <w:rFonts w:ascii="Arial" w:hAnsi="Arial" w:eastAsia="微软雅黑" w:cs="Arial"/>
        </w:rPr>
      </w:pPr>
    </w:p>
    <w:p w14:paraId="002FE651">
      <w:pPr>
        <w:widowControl/>
        <w:snapToGrid w:val="0"/>
        <w:spacing w:after="200" w:line="300" w:lineRule="auto"/>
        <w:jc w:val="center"/>
        <w:rPr>
          <w:rFonts w:ascii="宋体" w:hAnsi="宋体" w:cs="Arial"/>
        </w:rPr>
      </w:pPr>
    </w:p>
    <w:p w14:paraId="4367E2FA">
      <w:pPr>
        <w:keepNext/>
        <w:keepLines/>
        <w:snapToGrid w:val="0"/>
        <w:spacing w:line="300" w:lineRule="auto"/>
        <w:jc w:val="center"/>
        <w:outlineLvl w:val="0"/>
        <w:rPr>
          <w:rFonts w:ascii="Arial" w:hAnsi="Arial" w:eastAsia="黑体" w:cs="Arial"/>
          <w:bCs/>
          <w:sz w:val="32"/>
          <w:szCs w:val="32"/>
        </w:rPr>
      </w:pPr>
      <w:r>
        <w:rPr>
          <w:rFonts w:ascii="Arial" w:hAnsi="Arial" w:eastAsia="黑体" w:cs="Arial"/>
          <w:b/>
          <w:bCs/>
          <w:sz w:val="28"/>
          <w:szCs w:val="28"/>
        </w:rPr>
        <w:br w:type="page"/>
      </w:r>
      <w:bookmarkStart w:id="4" w:name="_Toc214099862"/>
      <w:r>
        <w:rPr>
          <w:rFonts w:hint="eastAsia" w:ascii="宋体" w:hAnsi="宋体" w:cs="Arial"/>
          <w:b/>
          <w:bCs/>
          <w:sz w:val="32"/>
          <w:szCs w:val="32"/>
        </w:rPr>
        <w:t>三、法定代表人资格证明</w:t>
      </w:r>
      <w:bookmarkEnd w:id="4"/>
      <w:r>
        <w:rPr>
          <w:rFonts w:hint="eastAsia" w:ascii="宋体" w:hAnsi="宋体" w:cs="Arial"/>
          <w:b/>
          <w:bCs/>
          <w:sz w:val="32"/>
          <w:szCs w:val="32"/>
        </w:rPr>
        <w:t>格式</w:t>
      </w:r>
    </w:p>
    <w:p w14:paraId="5506245E">
      <w:pPr>
        <w:widowControl/>
        <w:snapToGrid w:val="0"/>
        <w:spacing w:after="200" w:line="300" w:lineRule="auto"/>
        <w:rPr>
          <w:rFonts w:ascii="Arial" w:hAnsi="Arial" w:eastAsia="微软雅黑" w:cs="Arial"/>
          <w:sz w:val="22"/>
        </w:rPr>
      </w:pPr>
    </w:p>
    <w:p w14:paraId="0232BFBA">
      <w:pPr>
        <w:widowControl/>
        <w:snapToGrid w:val="0"/>
        <w:spacing w:after="200" w:line="300" w:lineRule="auto"/>
        <w:rPr>
          <w:rFonts w:ascii="宋体" w:hAnsi="宋体" w:cs="Arial"/>
          <w:sz w:val="22"/>
        </w:rPr>
      </w:pPr>
    </w:p>
    <w:p w14:paraId="54346EB5">
      <w:pPr>
        <w:widowControl/>
        <w:topLinePunct/>
        <w:snapToGrid w:val="0"/>
        <w:spacing w:after="200" w:line="300" w:lineRule="auto"/>
        <w:rPr>
          <w:rFonts w:ascii="宋体" w:hAnsi="宋体" w:cs="Arial"/>
          <w:bCs/>
          <w:sz w:val="24"/>
          <w:u w:val="single"/>
        </w:rPr>
      </w:pPr>
      <w:r>
        <w:rPr>
          <w:rFonts w:hint="eastAsia" w:ascii="宋体" w:hAnsi="宋体" w:cs="Arial"/>
          <w:sz w:val="24"/>
        </w:rPr>
        <w:t>供应商</w:t>
      </w:r>
      <w:r>
        <w:rPr>
          <w:rFonts w:hint="eastAsia" w:ascii="宋体" w:hAnsi="宋体" w:cs="Arial"/>
          <w:bCs/>
          <w:sz w:val="24"/>
        </w:rPr>
        <w:t>名称：</w:t>
      </w:r>
      <w:r>
        <w:rPr>
          <w:rFonts w:ascii="宋体" w:hAnsi="宋体" w:cs="Arial"/>
          <w:bCs/>
          <w:sz w:val="24"/>
          <w:u w:val="single"/>
        </w:rPr>
        <w:t xml:space="preserve">                         </w:t>
      </w:r>
    </w:p>
    <w:p w14:paraId="46E1FE1B">
      <w:pPr>
        <w:widowControl/>
        <w:topLinePunct/>
        <w:snapToGrid w:val="0"/>
        <w:spacing w:after="200" w:line="300" w:lineRule="auto"/>
        <w:rPr>
          <w:rFonts w:ascii="宋体" w:hAnsi="宋体" w:cs="Arial"/>
          <w:bCs/>
          <w:sz w:val="24"/>
        </w:rPr>
      </w:pPr>
      <w:r>
        <w:rPr>
          <w:rFonts w:hint="eastAsia" w:ascii="宋体" w:hAnsi="宋体" w:cs="Arial"/>
          <w:bCs/>
          <w:sz w:val="24"/>
        </w:rPr>
        <w:t>单位性质：</w:t>
      </w:r>
      <w:r>
        <w:rPr>
          <w:rFonts w:ascii="宋体" w:hAnsi="宋体" w:cs="Arial"/>
          <w:bCs/>
          <w:sz w:val="24"/>
          <w:u w:val="single"/>
        </w:rPr>
        <w:t xml:space="preserve">                            </w:t>
      </w:r>
    </w:p>
    <w:p w14:paraId="75FB4DA2">
      <w:pPr>
        <w:widowControl/>
        <w:topLinePunct/>
        <w:snapToGrid w:val="0"/>
        <w:spacing w:after="200" w:line="300" w:lineRule="auto"/>
        <w:rPr>
          <w:rFonts w:ascii="宋体" w:hAnsi="宋体" w:cs="Arial"/>
          <w:bCs/>
          <w:sz w:val="24"/>
        </w:rPr>
      </w:pPr>
      <w:r>
        <w:rPr>
          <w:rFonts w:hint="eastAsia" w:ascii="宋体" w:hAnsi="宋体" w:cs="Arial"/>
          <w:sz w:val="24"/>
        </w:rPr>
        <w:t>地址：</w:t>
      </w:r>
      <w:r>
        <w:rPr>
          <w:rFonts w:ascii="宋体" w:hAnsi="宋体" w:cs="Arial"/>
          <w:sz w:val="24"/>
          <w:u w:val="single"/>
        </w:rPr>
        <w:t xml:space="preserve">                                   </w:t>
      </w:r>
    </w:p>
    <w:p w14:paraId="6404207C">
      <w:pPr>
        <w:widowControl/>
        <w:topLinePunct/>
        <w:snapToGrid w:val="0"/>
        <w:spacing w:after="200" w:line="300" w:lineRule="auto"/>
        <w:rPr>
          <w:rFonts w:ascii="宋体" w:hAnsi="宋体" w:cs="Arial"/>
          <w:bCs/>
          <w:sz w:val="24"/>
        </w:rPr>
      </w:pPr>
      <w:r>
        <w:rPr>
          <w:rFonts w:hint="eastAsia" w:ascii="宋体" w:hAnsi="宋体" w:cs="Arial"/>
          <w:bCs/>
          <w:sz w:val="24"/>
        </w:rPr>
        <w:t>成立时间：</w:t>
      </w:r>
      <w:r>
        <w:rPr>
          <w:rFonts w:ascii="宋体" w:hAnsi="宋体" w:cs="Arial"/>
          <w:bCs/>
          <w:sz w:val="24"/>
          <w:u w:val="single"/>
        </w:rPr>
        <w:t xml:space="preserve">       </w:t>
      </w:r>
      <w:r>
        <w:rPr>
          <w:rFonts w:hint="eastAsia" w:ascii="宋体" w:hAnsi="宋体" w:cs="Arial"/>
          <w:bCs/>
          <w:sz w:val="24"/>
        </w:rPr>
        <w:t>年</w:t>
      </w:r>
      <w:r>
        <w:rPr>
          <w:rFonts w:ascii="宋体" w:hAnsi="宋体" w:cs="Arial"/>
          <w:bCs/>
          <w:sz w:val="24"/>
          <w:u w:val="single"/>
        </w:rPr>
        <w:t xml:space="preserve">       </w:t>
      </w:r>
      <w:r>
        <w:rPr>
          <w:rFonts w:hint="eastAsia" w:ascii="宋体" w:hAnsi="宋体" w:cs="Arial"/>
          <w:bCs/>
          <w:sz w:val="24"/>
        </w:rPr>
        <w:t>月</w:t>
      </w:r>
      <w:r>
        <w:rPr>
          <w:rFonts w:ascii="宋体" w:hAnsi="宋体" w:cs="Arial"/>
          <w:bCs/>
          <w:sz w:val="24"/>
          <w:u w:val="single"/>
        </w:rPr>
        <w:t xml:space="preserve">        </w:t>
      </w:r>
      <w:r>
        <w:rPr>
          <w:rFonts w:hint="eastAsia" w:ascii="宋体" w:hAnsi="宋体" w:cs="Arial"/>
          <w:bCs/>
          <w:sz w:val="24"/>
        </w:rPr>
        <w:t>日</w:t>
      </w:r>
    </w:p>
    <w:p w14:paraId="3246E3AD">
      <w:pPr>
        <w:widowControl/>
        <w:topLinePunct/>
        <w:snapToGrid w:val="0"/>
        <w:spacing w:after="200" w:line="300" w:lineRule="auto"/>
        <w:rPr>
          <w:rFonts w:ascii="宋体" w:hAnsi="宋体" w:cs="Arial"/>
          <w:bCs/>
          <w:sz w:val="24"/>
        </w:rPr>
      </w:pPr>
      <w:r>
        <w:rPr>
          <w:rFonts w:hint="eastAsia" w:ascii="宋体" w:hAnsi="宋体" w:cs="Arial"/>
          <w:bCs/>
          <w:sz w:val="24"/>
        </w:rPr>
        <w:t>经营期限：</w:t>
      </w:r>
      <w:r>
        <w:rPr>
          <w:rFonts w:ascii="宋体" w:hAnsi="宋体" w:cs="Arial"/>
          <w:bCs/>
          <w:sz w:val="24"/>
          <w:u w:val="single"/>
        </w:rPr>
        <w:t xml:space="preserve">            </w:t>
      </w:r>
    </w:p>
    <w:p w14:paraId="77DB0786">
      <w:pPr>
        <w:widowControl/>
        <w:topLinePunct/>
        <w:snapToGrid w:val="0"/>
        <w:spacing w:after="200" w:line="300" w:lineRule="auto"/>
        <w:rPr>
          <w:rFonts w:ascii="宋体" w:hAnsi="宋体" w:cs="Arial"/>
          <w:bCs/>
          <w:sz w:val="24"/>
          <w:u w:val="single"/>
        </w:rPr>
      </w:pPr>
      <w:r>
        <w:rPr>
          <w:rFonts w:hint="eastAsia" w:ascii="宋体" w:hAnsi="宋体" w:cs="Arial"/>
          <w:bCs/>
          <w:sz w:val="24"/>
        </w:rPr>
        <w:t>姓名：</w:t>
      </w:r>
      <w:r>
        <w:rPr>
          <w:rFonts w:ascii="宋体" w:hAnsi="宋体" w:cs="Arial"/>
          <w:bCs/>
          <w:sz w:val="24"/>
          <w:u w:val="single"/>
        </w:rPr>
        <w:t xml:space="preserve">         </w:t>
      </w:r>
      <w:r>
        <w:rPr>
          <w:rFonts w:hint="eastAsia" w:ascii="宋体" w:hAnsi="宋体" w:cs="Arial"/>
          <w:bCs/>
          <w:sz w:val="24"/>
        </w:rPr>
        <w:t>性别：</w:t>
      </w:r>
      <w:r>
        <w:rPr>
          <w:rFonts w:ascii="宋体" w:hAnsi="宋体" w:cs="Arial"/>
          <w:bCs/>
          <w:sz w:val="24"/>
          <w:u w:val="single"/>
        </w:rPr>
        <w:t xml:space="preserve">          </w:t>
      </w:r>
      <w:r>
        <w:rPr>
          <w:rFonts w:hint="eastAsia" w:ascii="宋体" w:hAnsi="宋体" w:cs="Arial"/>
          <w:bCs/>
          <w:sz w:val="24"/>
        </w:rPr>
        <w:t>年龄：</w:t>
      </w:r>
      <w:r>
        <w:rPr>
          <w:rFonts w:ascii="宋体" w:hAnsi="宋体" w:cs="Arial"/>
          <w:bCs/>
          <w:sz w:val="24"/>
          <w:u w:val="single"/>
        </w:rPr>
        <w:t xml:space="preserve">        </w:t>
      </w:r>
      <w:r>
        <w:rPr>
          <w:rFonts w:hint="eastAsia" w:ascii="宋体" w:hAnsi="宋体" w:cs="Arial"/>
          <w:bCs/>
          <w:sz w:val="24"/>
        </w:rPr>
        <w:t>职务：</w:t>
      </w:r>
      <w:r>
        <w:rPr>
          <w:rFonts w:ascii="宋体" w:hAnsi="宋体" w:cs="Arial"/>
          <w:bCs/>
          <w:sz w:val="24"/>
          <w:u w:val="single"/>
        </w:rPr>
        <w:t xml:space="preserve">        </w:t>
      </w:r>
    </w:p>
    <w:p w14:paraId="576AB8DE">
      <w:pPr>
        <w:widowControl/>
        <w:topLinePunct/>
        <w:snapToGrid w:val="0"/>
        <w:spacing w:after="200" w:line="300" w:lineRule="auto"/>
        <w:rPr>
          <w:rFonts w:ascii="宋体" w:hAnsi="宋体" w:cs="Arial"/>
          <w:bCs/>
          <w:sz w:val="24"/>
        </w:rPr>
      </w:pPr>
      <w:r>
        <w:rPr>
          <w:rFonts w:hint="eastAsia" w:ascii="宋体" w:hAnsi="宋体" w:cs="Arial"/>
          <w:bCs/>
          <w:sz w:val="24"/>
        </w:rPr>
        <w:t>系</w:t>
      </w:r>
      <w:r>
        <w:rPr>
          <w:rFonts w:ascii="宋体" w:hAnsi="宋体" w:cs="Arial"/>
          <w:bCs/>
          <w:sz w:val="24"/>
          <w:u w:val="single"/>
        </w:rPr>
        <w:t xml:space="preserve">                   </w:t>
      </w:r>
      <w:r>
        <w:rPr>
          <w:rFonts w:ascii="宋体" w:hAnsi="宋体" w:cs="Arial"/>
          <w:bCs/>
          <w:sz w:val="24"/>
        </w:rPr>
        <w:t>(</w:t>
      </w:r>
      <w:r>
        <w:rPr>
          <w:rFonts w:hint="eastAsia" w:ascii="宋体" w:hAnsi="宋体" w:cs="Arial"/>
          <w:bCs/>
          <w:sz w:val="24"/>
        </w:rPr>
        <w:t>投标人名称</w:t>
      </w:r>
      <w:r>
        <w:rPr>
          <w:rFonts w:ascii="宋体" w:hAnsi="宋体" w:cs="Arial"/>
          <w:bCs/>
          <w:sz w:val="24"/>
        </w:rPr>
        <w:t>)</w:t>
      </w:r>
      <w:r>
        <w:rPr>
          <w:rFonts w:hint="eastAsia" w:ascii="宋体" w:hAnsi="宋体" w:cs="Arial"/>
          <w:bCs/>
          <w:sz w:val="24"/>
        </w:rPr>
        <w:t>的法定代表人。</w:t>
      </w:r>
    </w:p>
    <w:p w14:paraId="11F00DC0">
      <w:pPr>
        <w:widowControl/>
        <w:topLinePunct/>
        <w:snapToGrid w:val="0"/>
        <w:spacing w:after="200" w:line="300" w:lineRule="auto"/>
        <w:ind w:firstLine="480" w:firstLineChars="200"/>
        <w:rPr>
          <w:rFonts w:ascii="宋体" w:hAnsi="宋体" w:cs="Arial"/>
          <w:bCs/>
          <w:sz w:val="24"/>
        </w:rPr>
      </w:pPr>
      <w:r>
        <w:rPr>
          <w:rFonts w:hint="eastAsia" w:ascii="宋体" w:hAnsi="宋体" w:cs="Arial"/>
          <w:bCs/>
          <w:sz w:val="24"/>
        </w:rPr>
        <w:t>特此证明。</w:t>
      </w:r>
    </w:p>
    <w:p w14:paraId="3A0F7594">
      <w:pPr>
        <w:widowControl/>
        <w:topLinePunct/>
        <w:snapToGrid w:val="0"/>
        <w:spacing w:after="200" w:line="300" w:lineRule="auto"/>
        <w:rPr>
          <w:rFonts w:ascii="宋体" w:hAnsi="宋体" w:cs="Arial"/>
          <w:bCs/>
          <w:sz w:val="24"/>
        </w:rPr>
      </w:pPr>
    </w:p>
    <w:p w14:paraId="640C3BE5">
      <w:pPr>
        <w:widowControl/>
        <w:topLinePunct/>
        <w:snapToGrid w:val="0"/>
        <w:spacing w:after="200" w:line="300" w:lineRule="auto"/>
        <w:rPr>
          <w:rFonts w:ascii="宋体" w:hAnsi="宋体" w:cs="Arial"/>
          <w:bCs/>
          <w:sz w:val="24"/>
        </w:rPr>
      </w:pPr>
    </w:p>
    <w:p w14:paraId="69E59495">
      <w:pPr>
        <w:widowControl/>
        <w:topLinePunct/>
        <w:snapToGrid w:val="0"/>
        <w:spacing w:after="200" w:line="300" w:lineRule="auto"/>
        <w:rPr>
          <w:rFonts w:ascii="宋体" w:hAnsi="宋体" w:cs="Arial"/>
          <w:bCs/>
          <w:sz w:val="24"/>
        </w:rPr>
      </w:pPr>
      <w:r>
        <w:rPr>
          <w:rFonts w:ascii="宋体" w:hAnsi="宋体" w:cs="Arial"/>
          <w:bCs/>
          <w:sz w:val="24"/>
        </w:rPr>
        <w:t xml:space="preserve">                                     </w:t>
      </w:r>
      <w:r>
        <w:rPr>
          <w:rFonts w:hint="eastAsia" w:ascii="宋体" w:hAnsi="宋体" w:cs="Arial"/>
          <w:sz w:val="24"/>
        </w:rPr>
        <w:t>供应商名称</w:t>
      </w:r>
      <w:r>
        <w:rPr>
          <w:rFonts w:hint="eastAsia" w:ascii="宋体" w:hAnsi="宋体" w:cs="Arial"/>
          <w:bCs/>
          <w:sz w:val="24"/>
        </w:rPr>
        <w:t>：</w:t>
      </w:r>
      <w:r>
        <w:rPr>
          <w:rFonts w:ascii="宋体" w:hAnsi="宋体" w:cs="Arial"/>
          <w:bCs/>
          <w:sz w:val="24"/>
          <w:u w:val="single"/>
        </w:rPr>
        <w:t xml:space="preserve">           </w:t>
      </w:r>
      <w:r>
        <w:rPr>
          <w:rFonts w:ascii="宋体" w:hAnsi="宋体" w:cs="Arial"/>
          <w:bCs/>
          <w:sz w:val="24"/>
        </w:rPr>
        <w:t>(</w:t>
      </w:r>
      <w:r>
        <w:rPr>
          <w:rFonts w:hint="eastAsia" w:ascii="宋体" w:hAnsi="宋体" w:cs="Arial"/>
          <w:bCs/>
          <w:sz w:val="24"/>
        </w:rPr>
        <w:t>盖单位章</w:t>
      </w:r>
      <w:r>
        <w:rPr>
          <w:rFonts w:ascii="宋体" w:hAnsi="宋体" w:cs="Arial"/>
          <w:bCs/>
          <w:sz w:val="24"/>
        </w:rPr>
        <w:t>)</w:t>
      </w:r>
    </w:p>
    <w:p w14:paraId="4872F4F7">
      <w:pPr>
        <w:widowControl/>
        <w:topLinePunct/>
        <w:snapToGrid w:val="0"/>
        <w:spacing w:after="200" w:line="300" w:lineRule="auto"/>
        <w:ind w:firstLine="4440" w:firstLineChars="1850"/>
        <w:rPr>
          <w:rFonts w:ascii="宋体" w:hAnsi="宋体" w:cs="Arial"/>
          <w:bCs/>
          <w:sz w:val="24"/>
        </w:rPr>
      </w:pPr>
      <w:r>
        <w:rPr>
          <w:rFonts w:hint="eastAsia" w:ascii="宋体" w:hAnsi="宋体" w:cs="Arial"/>
          <w:sz w:val="24"/>
        </w:rPr>
        <w:t>法定代表人：</w:t>
      </w:r>
      <w:r>
        <w:rPr>
          <w:rFonts w:ascii="宋体" w:hAnsi="宋体" w:cs="Arial"/>
          <w:bCs/>
          <w:sz w:val="24"/>
          <w:u w:val="single"/>
        </w:rPr>
        <w:t xml:space="preserve">           </w:t>
      </w:r>
      <w:r>
        <w:rPr>
          <w:rFonts w:ascii="宋体" w:hAnsi="宋体" w:cs="Arial"/>
          <w:bCs/>
          <w:sz w:val="24"/>
        </w:rPr>
        <w:t>(</w:t>
      </w:r>
      <w:r>
        <w:rPr>
          <w:rFonts w:hint="eastAsia" w:ascii="宋体" w:hAnsi="宋体" w:cs="Arial"/>
          <w:sz w:val="24"/>
          <w:u w:val="single"/>
        </w:rPr>
        <w:t>签    章</w:t>
      </w:r>
      <w:r>
        <w:rPr>
          <w:rFonts w:ascii="宋体" w:hAnsi="宋体" w:cs="Arial"/>
          <w:bCs/>
          <w:sz w:val="24"/>
        </w:rPr>
        <w:t>)</w:t>
      </w:r>
    </w:p>
    <w:p w14:paraId="138299DE">
      <w:pPr>
        <w:widowControl/>
        <w:snapToGrid w:val="0"/>
        <w:spacing w:after="200" w:line="300" w:lineRule="auto"/>
        <w:jc w:val="right"/>
        <w:rPr>
          <w:rFonts w:ascii="宋体" w:hAnsi="宋体" w:cs="Arial"/>
          <w:sz w:val="24"/>
        </w:rPr>
      </w:pPr>
      <w:r>
        <w:rPr>
          <w:rFonts w:ascii="宋体" w:hAnsi="宋体" w:cs="Arial"/>
          <w:bCs/>
          <w:sz w:val="24"/>
        </w:rPr>
        <w:t xml:space="preserve">                      </w:t>
      </w:r>
      <w:r>
        <w:rPr>
          <w:rFonts w:ascii="宋体" w:hAnsi="宋体" w:cs="Arial"/>
          <w:bCs/>
          <w:sz w:val="24"/>
          <w:u w:val="single"/>
        </w:rPr>
        <w:t xml:space="preserve">        </w:t>
      </w:r>
      <w:r>
        <w:rPr>
          <w:rFonts w:hint="eastAsia" w:ascii="宋体" w:hAnsi="宋体" w:cs="Arial"/>
          <w:bCs/>
          <w:sz w:val="24"/>
        </w:rPr>
        <w:t>年</w:t>
      </w:r>
      <w:r>
        <w:rPr>
          <w:rFonts w:ascii="宋体" w:hAnsi="宋体" w:cs="Arial"/>
          <w:bCs/>
          <w:sz w:val="24"/>
          <w:u w:val="single"/>
        </w:rPr>
        <w:t xml:space="preserve">        </w:t>
      </w:r>
      <w:r>
        <w:rPr>
          <w:rFonts w:hint="eastAsia" w:ascii="宋体" w:hAnsi="宋体" w:cs="Arial"/>
          <w:bCs/>
          <w:sz w:val="24"/>
        </w:rPr>
        <w:t>月</w:t>
      </w:r>
      <w:r>
        <w:rPr>
          <w:rFonts w:ascii="宋体" w:hAnsi="宋体" w:cs="Arial"/>
          <w:bCs/>
          <w:sz w:val="24"/>
          <w:u w:val="single"/>
        </w:rPr>
        <w:t xml:space="preserve">        </w:t>
      </w:r>
      <w:r>
        <w:rPr>
          <w:rFonts w:hint="eastAsia" w:ascii="宋体" w:hAnsi="宋体" w:cs="Arial"/>
          <w:bCs/>
          <w:sz w:val="24"/>
        </w:rPr>
        <w:t>日</w:t>
      </w:r>
    </w:p>
    <w:p w14:paraId="1D161488">
      <w:pPr>
        <w:widowControl/>
        <w:topLinePunct/>
        <w:snapToGrid w:val="0"/>
        <w:spacing w:after="200" w:line="300" w:lineRule="auto"/>
        <w:rPr>
          <w:rFonts w:ascii="宋体" w:hAnsi="宋体" w:cs="Arial"/>
          <w:bCs/>
          <w:sz w:val="24"/>
        </w:rPr>
      </w:pPr>
    </w:p>
    <w:p w14:paraId="16BBC894">
      <w:pPr>
        <w:widowControl/>
        <w:topLinePunct/>
        <w:snapToGrid w:val="0"/>
        <w:spacing w:after="200" w:line="300" w:lineRule="auto"/>
        <w:rPr>
          <w:rFonts w:ascii="宋体" w:hAnsi="宋体" w:cs="Arial"/>
          <w:bCs/>
          <w:sz w:val="24"/>
        </w:rPr>
      </w:pPr>
    </w:p>
    <w:p w14:paraId="52ECC053">
      <w:pPr>
        <w:widowControl/>
        <w:topLinePunct/>
        <w:snapToGrid w:val="0"/>
        <w:spacing w:after="200" w:line="300" w:lineRule="auto"/>
        <w:ind w:firstLine="480" w:firstLineChars="200"/>
        <w:rPr>
          <w:rFonts w:ascii="宋体" w:hAnsi="宋体" w:cs="Arial"/>
          <w:sz w:val="24"/>
        </w:rPr>
      </w:pPr>
      <w:r>
        <w:rPr>
          <w:rFonts w:hint="eastAsia" w:ascii="宋体" w:hAnsi="宋体" w:cs="Arial"/>
          <w:sz w:val="24"/>
        </w:rPr>
        <w:t>注：</w:t>
      </w:r>
      <w:r>
        <w:rPr>
          <w:rFonts w:hint="eastAsia" w:ascii="宋体" w:hAnsi="宋体" w:cs="Arial"/>
          <w:bCs/>
          <w:sz w:val="24"/>
        </w:rPr>
        <w:t>如果由</w:t>
      </w:r>
      <w:r>
        <w:rPr>
          <w:rFonts w:hint="eastAsia" w:ascii="宋体" w:hAnsi="宋体" w:cs="Arial"/>
          <w:sz w:val="24"/>
        </w:rPr>
        <w:t>供应商</w:t>
      </w:r>
      <w:r>
        <w:rPr>
          <w:rFonts w:hint="eastAsia" w:ascii="宋体" w:hAnsi="宋体" w:cs="Arial"/>
          <w:bCs/>
          <w:sz w:val="24"/>
        </w:rPr>
        <w:t>的法定代表人签署投标文件</w:t>
      </w:r>
      <w:r>
        <w:rPr>
          <w:rFonts w:hint="eastAsia" w:ascii="宋体" w:hAnsi="宋体" w:cs="Arial"/>
          <w:sz w:val="24"/>
        </w:rPr>
        <w:t>，则不需提交授权书，但应在此提交法定代表人资格证明书。</w:t>
      </w:r>
    </w:p>
    <w:p w14:paraId="28C1F751">
      <w:pPr>
        <w:widowControl/>
        <w:topLinePunct/>
        <w:snapToGrid w:val="0"/>
        <w:spacing w:after="200" w:line="300" w:lineRule="auto"/>
        <w:ind w:firstLine="600" w:firstLineChars="200"/>
        <w:rPr>
          <w:rFonts w:ascii="Arial" w:hAnsi="Arial" w:eastAsia="黑体" w:cs="Arial"/>
          <w:sz w:val="30"/>
        </w:rPr>
      </w:pPr>
    </w:p>
    <w:p w14:paraId="09175824">
      <w:pPr>
        <w:widowControl/>
        <w:topLinePunct/>
        <w:snapToGrid w:val="0"/>
        <w:spacing w:after="200" w:line="300" w:lineRule="auto"/>
        <w:ind w:firstLine="600" w:firstLineChars="200"/>
        <w:rPr>
          <w:rFonts w:ascii="Arial" w:hAnsi="Arial" w:eastAsia="黑体" w:cs="Arial"/>
          <w:sz w:val="30"/>
        </w:rPr>
      </w:pPr>
    </w:p>
    <w:p w14:paraId="1003920F">
      <w:pPr>
        <w:widowControl/>
        <w:topLinePunct/>
        <w:snapToGrid w:val="0"/>
        <w:spacing w:after="200" w:line="300" w:lineRule="auto"/>
        <w:ind w:firstLine="600" w:firstLineChars="200"/>
        <w:rPr>
          <w:rFonts w:ascii="Arial" w:hAnsi="Arial" w:eastAsia="黑体" w:cs="Arial"/>
          <w:sz w:val="30"/>
        </w:rPr>
      </w:pPr>
    </w:p>
    <w:bookmarkEnd w:id="0"/>
    <w:bookmarkEnd w:id="1"/>
    <w:bookmarkEnd w:id="2"/>
    <w:bookmarkEnd w:id="3"/>
    <w:p w14:paraId="11ACC05E">
      <w:pPr>
        <w:widowControl/>
        <w:snapToGrid w:val="0"/>
        <w:spacing w:after="200"/>
        <w:rPr>
          <w:rFonts w:ascii="Tahoma" w:hAnsi="Tahoma" w:eastAsia="微软雅黑"/>
          <w:sz w:val="22"/>
          <w:szCs w:val="22"/>
        </w:rPr>
      </w:pPr>
      <w:bookmarkStart w:id="5" w:name="_Toc12161"/>
      <w:bookmarkStart w:id="6" w:name="_Toc15682"/>
      <w:bookmarkStart w:id="7" w:name="_Toc5096294"/>
      <w:bookmarkStart w:id="8" w:name="_Toc5096256"/>
    </w:p>
    <w:p w14:paraId="5BC8A9E1">
      <w:pPr>
        <w:spacing w:beforeLines="50" w:after="100" w:afterAutospacing="1"/>
        <w:jc w:val="center"/>
        <w:rPr>
          <w:rFonts w:ascii="宋体" w:hAnsi="宋体" w:eastAsia="宋体"/>
        </w:rPr>
        <w:sectPr>
          <w:footerReference r:id="rId3" w:type="default"/>
          <w:pgSz w:w="11906" w:h="16838"/>
          <w:pgMar w:top="1418" w:right="1418" w:bottom="1418" w:left="1418" w:header="851" w:footer="992" w:gutter="0"/>
          <w:pgNumType w:start="1"/>
          <w:cols w:space="720" w:num="1"/>
          <w:docGrid w:type="lines" w:linePitch="312" w:charSpace="0"/>
        </w:sectPr>
      </w:pPr>
    </w:p>
    <w:p w14:paraId="31E5E590">
      <w:pPr>
        <w:spacing w:beforeLines="50" w:after="100" w:afterAutospacing="1"/>
        <w:ind w:left="2"/>
        <w:jc w:val="center"/>
        <w:rPr>
          <w:rFonts w:ascii="宋体" w:hAnsi="宋体" w:eastAsia="宋体"/>
          <w:b/>
          <w:bCs/>
          <w:sz w:val="32"/>
          <w:szCs w:val="32"/>
        </w:rPr>
      </w:pPr>
      <w:r>
        <w:rPr>
          <w:rFonts w:hint="eastAsia" w:ascii="宋体" w:hAnsi="宋体" w:eastAsia="宋体" w:cs="Arial"/>
          <w:b/>
          <w:bCs/>
          <w:sz w:val="32"/>
          <w:szCs w:val="32"/>
        </w:rPr>
        <w:t>四、供应商</w:t>
      </w:r>
      <w:r>
        <w:rPr>
          <w:rFonts w:hint="eastAsia" w:ascii="宋体" w:hAnsi="宋体" w:eastAsia="宋体"/>
          <w:b/>
          <w:bCs/>
          <w:sz w:val="32"/>
          <w:szCs w:val="32"/>
        </w:rPr>
        <w:t>基本情况表</w:t>
      </w:r>
    </w:p>
    <w:tbl>
      <w:tblPr>
        <w:tblStyle w:val="1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14:paraId="14EDC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30" w:type="dxa"/>
            <w:vAlign w:val="center"/>
          </w:tcPr>
          <w:p w14:paraId="708FED48">
            <w:pPr>
              <w:widowControl/>
              <w:snapToGrid w:val="0"/>
              <w:spacing w:after="200"/>
              <w:jc w:val="center"/>
              <w:rPr>
                <w:rFonts w:cs="Arial" w:asciiTheme="minorEastAsia" w:hAnsiTheme="minorEastAsia"/>
                <w:bCs/>
                <w:sz w:val="24"/>
              </w:rPr>
            </w:pPr>
            <w:r>
              <w:rPr>
                <w:rFonts w:hint="eastAsia" w:cs="Arial" w:asciiTheme="minorEastAsia" w:hAnsiTheme="minorEastAsia"/>
                <w:bCs/>
                <w:sz w:val="24"/>
              </w:rPr>
              <w:t>供应商名称</w:t>
            </w:r>
          </w:p>
        </w:tc>
        <w:tc>
          <w:tcPr>
            <w:tcW w:w="2130" w:type="dxa"/>
            <w:vAlign w:val="center"/>
          </w:tcPr>
          <w:p w14:paraId="7DBEEE72">
            <w:pPr>
              <w:widowControl/>
              <w:snapToGrid w:val="0"/>
              <w:spacing w:after="200"/>
              <w:ind w:firstLine="480"/>
              <w:jc w:val="center"/>
              <w:rPr>
                <w:rFonts w:cs="Arial" w:asciiTheme="minorEastAsia" w:hAnsiTheme="minorEastAsia"/>
                <w:bCs/>
                <w:sz w:val="24"/>
              </w:rPr>
            </w:pPr>
          </w:p>
        </w:tc>
        <w:tc>
          <w:tcPr>
            <w:tcW w:w="2131" w:type="dxa"/>
            <w:vAlign w:val="center"/>
          </w:tcPr>
          <w:p w14:paraId="06BDBBC4">
            <w:pPr>
              <w:widowControl/>
              <w:snapToGrid w:val="0"/>
              <w:spacing w:after="200"/>
              <w:jc w:val="center"/>
              <w:rPr>
                <w:rFonts w:cs="Arial" w:asciiTheme="minorEastAsia" w:hAnsiTheme="minorEastAsia"/>
                <w:bCs/>
                <w:sz w:val="24"/>
              </w:rPr>
            </w:pPr>
            <w:r>
              <w:rPr>
                <w:rFonts w:hint="eastAsia" w:cs="Arial" w:asciiTheme="minorEastAsia" w:hAnsiTheme="minorEastAsia"/>
                <w:bCs/>
                <w:sz w:val="24"/>
              </w:rPr>
              <w:t>企业性质</w:t>
            </w:r>
          </w:p>
        </w:tc>
        <w:tc>
          <w:tcPr>
            <w:tcW w:w="2131" w:type="dxa"/>
            <w:vAlign w:val="center"/>
          </w:tcPr>
          <w:p w14:paraId="133EF208">
            <w:pPr>
              <w:widowControl/>
              <w:snapToGrid w:val="0"/>
              <w:spacing w:after="200"/>
              <w:ind w:firstLine="480"/>
              <w:jc w:val="center"/>
              <w:rPr>
                <w:rFonts w:cs="Arial" w:asciiTheme="minorEastAsia" w:hAnsiTheme="minorEastAsia"/>
                <w:bCs/>
                <w:sz w:val="24"/>
              </w:rPr>
            </w:pPr>
          </w:p>
        </w:tc>
      </w:tr>
      <w:tr w14:paraId="38B35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30" w:type="dxa"/>
            <w:vAlign w:val="center"/>
          </w:tcPr>
          <w:p w14:paraId="38C4BA57">
            <w:pPr>
              <w:widowControl/>
              <w:snapToGrid w:val="0"/>
              <w:spacing w:after="200"/>
              <w:jc w:val="center"/>
              <w:rPr>
                <w:rFonts w:cs="Arial" w:asciiTheme="minorEastAsia" w:hAnsiTheme="minorEastAsia"/>
                <w:bCs/>
                <w:sz w:val="24"/>
              </w:rPr>
            </w:pPr>
            <w:r>
              <w:rPr>
                <w:rFonts w:hint="eastAsia" w:cs="Arial" w:asciiTheme="minorEastAsia" w:hAnsiTheme="minorEastAsia"/>
                <w:bCs/>
                <w:sz w:val="24"/>
              </w:rPr>
              <w:t>法定代表人</w:t>
            </w:r>
          </w:p>
        </w:tc>
        <w:tc>
          <w:tcPr>
            <w:tcW w:w="2130" w:type="dxa"/>
            <w:vAlign w:val="center"/>
          </w:tcPr>
          <w:p w14:paraId="49AAB758">
            <w:pPr>
              <w:widowControl/>
              <w:snapToGrid w:val="0"/>
              <w:spacing w:after="200"/>
              <w:ind w:firstLine="480"/>
              <w:jc w:val="center"/>
              <w:rPr>
                <w:rFonts w:cs="Arial" w:asciiTheme="minorEastAsia" w:hAnsiTheme="minorEastAsia"/>
                <w:bCs/>
                <w:sz w:val="24"/>
              </w:rPr>
            </w:pPr>
          </w:p>
        </w:tc>
        <w:tc>
          <w:tcPr>
            <w:tcW w:w="2131" w:type="dxa"/>
            <w:vAlign w:val="center"/>
          </w:tcPr>
          <w:p w14:paraId="1767F5A1">
            <w:pPr>
              <w:widowControl/>
              <w:snapToGrid w:val="0"/>
              <w:spacing w:after="200"/>
              <w:jc w:val="center"/>
              <w:rPr>
                <w:rFonts w:cs="Arial" w:asciiTheme="minorEastAsia" w:hAnsiTheme="minorEastAsia"/>
                <w:bCs/>
                <w:sz w:val="24"/>
              </w:rPr>
            </w:pPr>
            <w:r>
              <w:rPr>
                <w:rFonts w:hint="eastAsia" w:cs="Arial" w:asciiTheme="minorEastAsia" w:hAnsiTheme="minorEastAsia"/>
                <w:bCs/>
                <w:sz w:val="24"/>
              </w:rPr>
              <w:t>成立或注册日期</w:t>
            </w:r>
          </w:p>
        </w:tc>
        <w:tc>
          <w:tcPr>
            <w:tcW w:w="2131" w:type="dxa"/>
            <w:vAlign w:val="center"/>
          </w:tcPr>
          <w:p w14:paraId="5E5B3E42">
            <w:pPr>
              <w:widowControl/>
              <w:snapToGrid w:val="0"/>
              <w:spacing w:after="200"/>
              <w:ind w:firstLine="480"/>
              <w:jc w:val="center"/>
              <w:rPr>
                <w:rFonts w:cs="Arial" w:asciiTheme="minorEastAsia" w:hAnsiTheme="minorEastAsia"/>
                <w:bCs/>
                <w:sz w:val="24"/>
              </w:rPr>
            </w:pPr>
          </w:p>
        </w:tc>
      </w:tr>
      <w:tr w14:paraId="08EBB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30" w:type="dxa"/>
            <w:vAlign w:val="center"/>
          </w:tcPr>
          <w:p w14:paraId="144A9A46">
            <w:pPr>
              <w:widowControl/>
              <w:snapToGrid w:val="0"/>
              <w:spacing w:after="200"/>
              <w:jc w:val="center"/>
              <w:rPr>
                <w:rFonts w:cs="Arial" w:asciiTheme="minorEastAsia" w:hAnsiTheme="minorEastAsia"/>
                <w:bCs/>
                <w:sz w:val="24"/>
              </w:rPr>
            </w:pPr>
            <w:r>
              <w:rPr>
                <w:rFonts w:hint="eastAsia" w:cs="Arial" w:asciiTheme="minorEastAsia" w:hAnsiTheme="minorEastAsia"/>
                <w:bCs/>
                <w:sz w:val="24"/>
              </w:rPr>
              <w:t>地址</w:t>
            </w:r>
          </w:p>
        </w:tc>
        <w:tc>
          <w:tcPr>
            <w:tcW w:w="6392" w:type="dxa"/>
            <w:gridSpan w:val="3"/>
            <w:vAlign w:val="center"/>
          </w:tcPr>
          <w:p w14:paraId="55F13114">
            <w:pPr>
              <w:widowControl/>
              <w:snapToGrid w:val="0"/>
              <w:spacing w:after="200"/>
              <w:ind w:firstLine="480"/>
              <w:jc w:val="center"/>
              <w:rPr>
                <w:rFonts w:cs="Arial" w:asciiTheme="minorEastAsia" w:hAnsiTheme="minorEastAsia"/>
                <w:bCs/>
                <w:sz w:val="24"/>
              </w:rPr>
            </w:pPr>
          </w:p>
        </w:tc>
      </w:tr>
      <w:tr w14:paraId="5DA78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30" w:type="dxa"/>
            <w:vAlign w:val="center"/>
          </w:tcPr>
          <w:p w14:paraId="4475DCB3">
            <w:pPr>
              <w:widowControl/>
              <w:snapToGrid w:val="0"/>
              <w:spacing w:after="200"/>
              <w:jc w:val="center"/>
              <w:rPr>
                <w:rFonts w:cs="Arial" w:asciiTheme="minorEastAsia" w:hAnsiTheme="minorEastAsia"/>
                <w:bCs/>
                <w:sz w:val="24"/>
              </w:rPr>
            </w:pPr>
            <w:r>
              <w:rPr>
                <w:rFonts w:hint="eastAsia" w:cs="Arial" w:asciiTheme="minorEastAsia" w:hAnsiTheme="minorEastAsia"/>
                <w:bCs/>
                <w:sz w:val="24"/>
              </w:rPr>
              <w:t>联系人</w:t>
            </w:r>
          </w:p>
        </w:tc>
        <w:tc>
          <w:tcPr>
            <w:tcW w:w="2130" w:type="dxa"/>
            <w:vAlign w:val="center"/>
          </w:tcPr>
          <w:p w14:paraId="6F5EBF08">
            <w:pPr>
              <w:widowControl/>
              <w:snapToGrid w:val="0"/>
              <w:spacing w:after="200"/>
              <w:ind w:firstLine="480"/>
              <w:jc w:val="center"/>
              <w:rPr>
                <w:rFonts w:cs="Arial" w:asciiTheme="minorEastAsia" w:hAnsiTheme="minorEastAsia"/>
                <w:bCs/>
                <w:sz w:val="24"/>
              </w:rPr>
            </w:pPr>
          </w:p>
        </w:tc>
        <w:tc>
          <w:tcPr>
            <w:tcW w:w="2131" w:type="dxa"/>
            <w:vAlign w:val="center"/>
          </w:tcPr>
          <w:p w14:paraId="4D7F0D7F">
            <w:pPr>
              <w:widowControl/>
              <w:snapToGrid w:val="0"/>
              <w:spacing w:after="200"/>
              <w:jc w:val="center"/>
              <w:rPr>
                <w:rFonts w:cs="Arial" w:asciiTheme="minorEastAsia" w:hAnsiTheme="minorEastAsia"/>
                <w:bCs/>
                <w:sz w:val="24"/>
              </w:rPr>
            </w:pPr>
            <w:r>
              <w:rPr>
                <w:rFonts w:hint="eastAsia" w:cs="Arial" w:asciiTheme="minorEastAsia" w:hAnsiTheme="minorEastAsia"/>
                <w:bCs/>
                <w:sz w:val="24"/>
              </w:rPr>
              <w:t>联系方式</w:t>
            </w:r>
          </w:p>
        </w:tc>
        <w:tc>
          <w:tcPr>
            <w:tcW w:w="2131" w:type="dxa"/>
            <w:vAlign w:val="center"/>
          </w:tcPr>
          <w:p w14:paraId="62CEF4A3">
            <w:pPr>
              <w:widowControl/>
              <w:snapToGrid w:val="0"/>
              <w:spacing w:after="200"/>
              <w:ind w:firstLine="480"/>
              <w:jc w:val="center"/>
              <w:rPr>
                <w:rFonts w:cs="Arial" w:asciiTheme="minorEastAsia" w:hAnsiTheme="minorEastAsia"/>
                <w:bCs/>
                <w:sz w:val="24"/>
              </w:rPr>
            </w:pPr>
          </w:p>
        </w:tc>
      </w:tr>
      <w:tr w14:paraId="4995A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30" w:type="dxa"/>
            <w:vAlign w:val="center"/>
          </w:tcPr>
          <w:p w14:paraId="180DF9ED">
            <w:pPr>
              <w:widowControl/>
              <w:snapToGrid w:val="0"/>
              <w:spacing w:after="200"/>
              <w:jc w:val="center"/>
              <w:rPr>
                <w:rFonts w:cs="Arial" w:asciiTheme="minorEastAsia" w:hAnsiTheme="minorEastAsia"/>
                <w:bCs/>
                <w:sz w:val="24"/>
              </w:rPr>
            </w:pPr>
            <w:r>
              <w:rPr>
                <w:rFonts w:hint="eastAsia" w:cs="Arial" w:asciiTheme="minorEastAsia" w:hAnsiTheme="minorEastAsia"/>
                <w:bCs/>
                <w:sz w:val="24"/>
              </w:rPr>
              <w:t>员工总人数</w:t>
            </w:r>
          </w:p>
        </w:tc>
        <w:tc>
          <w:tcPr>
            <w:tcW w:w="2130" w:type="dxa"/>
            <w:vAlign w:val="center"/>
          </w:tcPr>
          <w:p w14:paraId="52DA0082">
            <w:pPr>
              <w:widowControl/>
              <w:snapToGrid w:val="0"/>
              <w:spacing w:after="200"/>
              <w:ind w:firstLine="480"/>
              <w:jc w:val="center"/>
              <w:rPr>
                <w:rFonts w:cs="Arial" w:asciiTheme="minorEastAsia" w:hAnsiTheme="minorEastAsia"/>
                <w:bCs/>
                <w:sz w:val="24"/>
              </w:rPr>
            </w:pPr>
          </w:p>
        </w:tc>
        <w:tc>
          <w:tcPr>
            <w:tcW w:w="2131" w:type="dxa"/>
            <w:vAlign w:val="center"/>
          </w:tcPr>
          <w:p w14:paraId="1BF7290C">
            <w:pPr>
              <w:widowControl/>
              <w:snapToGrid w:val="0"/>
              <w:spacing w:after="200"/>
              <w:jc w:val="center"/>
              <w:rPr>
                <w:rFonts w:cs="Arial" w:asciiTheme="minorEastAsia" w:hAnsiTheme="minorEastAsia"/>
                <w:bCs/>
                <w:sz w:val="24"/>
              </w:rPr>
            </w:pPr>
            <w:r>
              <w:rPr>
                <w:rFonts w:hint="eastAsia" w:cs="Arial" w:asciiTheme="minorEastAsia" w:hAnsiTheme="minorEastAsia"/>
                <w:bCs/>
                <w:sz w:val="24"/>
              </w:rPr>
              <w:t>注册资本</w:t>
            </w:r>
          </w:p>
        </w:tc>
        <w:tc>
          <w:tcPr>
            <w:tcW w:w="2131" w:type="dxa"/>
            <w:vAlign w:val="center"/>
          </w:tcPr>
          <w:p w14:paraId="0C658030">
            <w:pPr>
              <w:widowControl/>
              <w:snapToGrid w:val="0"/>
              <w:spacing w:after="200"/>
              <w:ind w:firstLine="480"/>
              <w:jc w:val="center"/>
              <w:rPr>
                <w:rFonts w:cs="Arial" w:asciiTheme="minorEastAsia" w:hAnsiTheme="minorEastAsia"/>
                <w:bCs/>
                <w:sz w:val="24"/>
              </w:rPr>
            </w:pPr>
          </w:p>
        </w:tc>
      </w:tr>
      <w:tr w14:paraId="71D8B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jc w:val="center"/>
        </w:trPr>
        <w:tc>
          <w:tcPr>
            <w:tcW w:w="2130" w:type="dxa"/>
            <w:vAlign w:val="center"/>
          </w:tcPr>
          <w:p w14:paraId="083C54E4">
            <w:pPr>
              <w:widowControl/>
              <w:snapToGrid w:val="0"/>
              <w:spacing w:after="200"/>
              <w:jc w:val="center"/>
              <w:rPr>
                <w:rFonts w:cs="Arial" w:asciiTheme="minorEastAsia" w:hAnsiTheme="minorEastAsia"/>
                <w:bCs/>
                <w:sz w:val="24"/>
              </w:rPr>
            </w:pPr>
            <w:r>
              <w:rPr>
                <w:rFonts w:hint="eastAsia" w:cs="Arial" w:asciiTheme="minorEastAsia" w:hAnsiTheme="minorEastAsia"/>
                <w:bCs/>
                <w:sz w:val="24"/>
              </w:rPr>
              <w:t>经营范围</w:t>
            </w:r>
          </w:p>
        </w:tc>
        <w:tc>
          <w:tcPr>
            <w:tcW w:w="6392" w:type="dxa"/>
            <w:gridSpan w:val="3"/>
            <w:vAlign w:val="center"/>
          </w:tcPr>
          <w:p w14:paraId="339CFB0D">
            <w:pPr>
              <w:widowControl/>
              <w:snapToGrid w:val="0"/>
              <w:spacing w:after="200"/>
              <w:ind w:firstLine="480"/>
              <w:jc w:val="center"/>
              <w:rPr>
                <w:rFonts w:cs="Arial" w:asciiTheme="minorEastAsia" w:hAnsiTheme="minorEastAsia"/>
                <w:bCs/>
                <w:sz w:val="24"/>
              </w:rPr>
            </w:pPr>
          </w:p>
        </w:tc>
      </w:tr>
    </w:tbl>
    <w:p w14:paraId="3068A5DB">
      <w:pPr>
        <w:snapToGrid w:val="0"/>
        <w:spacing w:beforeLines="50" w:line="300" w:lineRule="auto"/>
        <w:ind w:left="618" w:hanging="198"/>
        <w:rPr>
          <w:rFonts w:cs="Arial" w:asciiTheme="minorEastAsia" w:hAnsiTheme="minorEastAsia"/>
          <w:sz w:val="24"/>
        </w:rPr>
      </w:pPr>
    </w:p>
    <w:p w14:paraId="27B9824A">
      <w:pPr>
        <w:snapToGrid w:val="0"/>
        <w:spacing w:beforeLines="50" w:line="300" w:lineRule="auto"/>
        <w:ind w:left="618" w:hanging="198"/>
        <w:rPr>
          <w:rFonts w:cs="Arial" w:asciiTheme="minorEastAsia" w:hAnsiTheme="minorEastAsia"/>
          <w:szCs w:val="21"/>
        </w:rPr>
      </w:pPr>
    </w:p>
    <w:p w14:paraId="4EA848D1">
      <w:pPr>
        <w:snapToGrid w:val="0"/>
        <w:spacing w:line="300" w:lineRule="auto"/>
        <w:ind w:left="618" w:hanging="198"/>
        <w:jc w:val="center"/>
        <w:rPr>
          <w:rFonts w:ascii="宋体" w:hAnsi="宋体" w:cstheme="majorBidi"/>
          <w:b/>
          <w:bCs/>
          <w:sz w:val="32"/>
          <w:szCs w:val="32"/>
        </w:rPr>
      </w:pPr>
      <w:r>
        <w:rPr>
          <w:rFonts w:ascii="宋体" w:hAnsi="宋体"/>
        </w:rPr>
        <w:br w:type="page"/>
      </w:r>
    </w:p>
    <w:bookmarkEnd w:id="5"/>
    <w:bookmarkEnd w:id="6"/>
    <w:bookmarkEnd w:id="7"/>
    <w:bookmarkEnd w:id="8"/>
    <w:p w14:paraId="4FBD3A17">
      <w:pPr>
        <w:spacing w:beforeLines="50" w:after="100" w:afterAutospacing="1"/>
        <w:ind w:left="720"/>
        <w:jc w:val="center"/>
        <w:rPr>
          <w:rFonts w:ascii="宋体" w:hAnsi="宋体" w:eastAsia="宋体" w:cs="Arial"/>
          <w:b/>
          <w:bCs/>
          <w:sz w:val="32"/>
          <w:szCs w:val="32"/>
        </w:rPr>
      </w:pPr>
      <w:r>
        <w:rPr>
          <w:rFonts w:hint="eastAsia" w:ascii="宋体" w:hAnsi="宋体" w:eastAsia="宋体" w:cs="Arial"/>
          <w:b/>
          <w:bCs/>
          <w:sz w:val="32"/>
          <w:szCs w:val="32"/>
        </w:rPr>
        <w:t>五、近三年承接的</w:t>
      </w:r>
      <w:r>
        <w:rPr>
          <w:rFonts w:hint="eastAsia" w:ascii="宋体" w:hAnsi="宋体" w:eastAsia="宋体" w:cs="Arial"/>
          <w:b/>
          <w:bCs/>
          <w:sz w:val="32"/>
          <w:szCs w:val="32"/>
          <w:lang w:val="en-US" w:eastAsia="zh-CN"/>
        </w:rPr>
        <w:t>类似项目</w:t>
      </w:r>
      <w:r>
        <w:rPr>
          <w:rFonts w:hint="eastAsia" w:ascii="宋体" w:hAnsi="宋体" w:eastAsia="宋体" w:cs="Arial"/>
          <w:b/>
          <w:bCs/>
          <w:sz w:val="32"/>
          <w:szCs w:val="32"/>
        </w:rPr>
        <w:t>业绩表</w:t>
      </w:r>
    </w:p>
    <w:p w14:paraId="6052B4B1">
      <w:pPr>
        <w:snapToGrid w:val="0"/>
        <w:spacing w:line="300" w:lineRule="auto"/>
        <w:jc w:val="center"/>
        <w:rPr>
          <w:rFonts w:ascii="Arial" w:hAnsi="Arial" w:eastAsia="黑体" w:cs="Arial"/>
        </w:rPr>
      </w:pPr>
    </w:p>
    <w:tbl>
      <w:tblPr>
        <w:tblStyle w:val="12"/>
        <w:tblW w:w="80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1"/>
        <w:gridCol w:w="2252"/>
        <w:gridCol w:w="2181"/>
        <w:gridCol w:w="2004"/>
      </w:tblGrid>
      <w:tr w14:paraId="1A0BD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651" w:type="dxa"/>
            <w:vAlign w:val="center"/>
          </w:tcPr>
          <w:p w14:paraId="4970DC19">
            <w:pPr>
              <w:snapToGrid w:val="0"/>
              <w:spacing w:line="300" w:lineRule="auto"/>
              <w:ind w:left="-2"/>
              <w:jc w:val="center"/>
              <w:rPr>
                <w:rFonts w:ascii="Arial" w:hAnsi="Arial" w:cs="Arial"/>
                <w:sz w:val="24"/>
              </w:rPr>
            </w:pPr>
            <w:r>
              <w:rPr>
                <w:rFonts w:hint="eastAsia" w:ascii="Arial" w:hAnsi="Arial" w:cs="Arial"/>
                <w:sz w:val="24"/>
                <w:lang w:val="en-US" w:eastAsia="zh-CN"/>
              </w:rPr>
              <w:t>序号</w:t>
            </w:r>
          </w:p>
        </w:tc>
        <w:tc>
          <w:tcPr>
            <w:tcW w:w="2252" w:type="dxa"/>
            <w:vAlign w:val="center"/>
          </w:tcPr>
          <w:p w14:paraId="2CCEA365">
            <w:pPr>
              <w:snapToGrid w:val="0"/>
              <w:spacing w:line="300" w:lineRule="auto"/>
              <w:jc w:val="center"/>
              <w:rPr>
                <w:rFonts w:ascii="Arial" w:hAnsi="Arial" w:cs="Arial"/>
                <w:sz w:val="24"/>
              </w:rPr>
            </w:pPr>
            <w:r>
              <w:rPr>
                <w:rFonts w:hint="eastAsia" w:ascii="Arial" w:hAnsi="Arial" w:cs="Arial"/>
                <w:sz w:val="24"/>
              </w:rPr>
              <w:t>项目</w:t>
            </w:r>
            <w:r>
              <w:rPr>
                <w:rFonts w:ascii="Arial" w:hAnsi="Arial" w:cs="Arial"/>
                <w:sz w:val="24"/>
              </w:rPr>
              <w:t>名称</w:t>
            </w:r>
          </w:p>
        </w:tc>
        <w:tc>
          <w:tcPr>
            <w:tcW w:w="2181" w:type="dxa"/>
            <w:vAlign w:val="center"/>
          </w:tcPr>
          <w:p w14:paraId="12AE304C">
            <w:pPr>
              <w:snapToGrid w:val="0"/>
              <w:spacing w:line="300" w:lineRule="auto"/>
              <w:ind w:left="-69"/>
              <w:jc w:val="center"/>
              <w:rPr>
                <w:rFonts w:ascii="Arial" w:hAnsi="Arial" w:cs="Arial"/>
                <w:sz w:val="24"/>
              </w:rPr>
            </w:pPr>
            <w:r>
              <w:rPr>
                <w:rFonts w:hint="eastAsia" w:ascii="Arial" w:hAnsi="Arial" w:cs="Arial"/>
                <w:sz w:val="24"/>
              </w:rPr>
              <w:t>业主单位</w:t>
            </w:r>
          </w:p>
        </w:tc>
        <w:tc>
          <w:tcPr>
            <w:tcW w:w="2004" w:type="dxa"/>
            <w:vAlign w:val="center"/>
          </w:tcPr>
          <w:p w14:paraId="56FE0573">
            <w:pPr>
              <w:snapToGrid w:val="0"/>
              <w:spacing w:line="300" w:lineRule="auto"/>
              <w:ind w:left="-50"/>
              <w:jc w:val="center"/>
              <w:rPr>
                <w:rFonts w:ascii="Arial" w:hAnsi="Arial" w:cs="Arial"/>
                <w:sz w:val="24"/>
              </w:rPr>
            </w:pPr>
            <w:r>
              <w:rPr>
                <w:rFonts w:hint="eastAsia" w:ascii="Arial" w:hAnsi="Arial" w:cs="Arial"/>
                <w:sz w:val="24"/>
              </w:rPr>
              <w:t>完成情况</w:t>
            </w:r>
          </w:p>
        </w:tc>
      </w:tr>
      <w:tr w14:paraId="7FBB8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tcPr>
          <w:p w14:paraId="03FC2802">
            <w:pPr>
              <w:snapToGrid w:val="0"/>
              <w:spacing w:line="300" w:lineRule="auto"/>
              <w:ind w:left="-2"/>
              <w:jc w:val="center"/>
              <w:rPr>
                <w:rFonts w:ascii="Arial" w:hAnsi="Arial" w:cs="Arial"/>
                <w:sz w:val="24"/>
              </w:rPr>
            </w:pPr>
            <w:r>
              <w:rPr>
                <w:rFonts w:ascii="Arial" w:hAnsi="Arial" w:cs="Arial"/>
                <w:sz w:val="24"/>
              </w:rPr>
              <w:t xml:space="preserve">    </w:t>
            </w:r>
          </w:p>
          <w:p w14:paraId="0DBB77BA">
            <w:pPr>
              <w:snapToGrid w:val="0"/>
              <w:spacing w:line="300" w:lineRule="auto"/>
              <w:ind w:left="-2"/>
              <w:jc w:val="center"/>
              <w:rPr>
                <w:rFonts w:ascii="Arial" w:hAnsi="Arial" w:cs="Arial"/>
                <w:sz w:val="24"/>
              </w:rPr>
            </w:pPr>
          </w:p>
        </w:tc>
        <w:tc>
          <w:tcPr>
            <w:tcW w:w="2252" w:type="dxa"/>
          </w:tcPr>
          <w:p w14:paraId="54EA47DA">
            <w:pPr>
              <w:snapToGrid w:val="0"/>
              <w:spacing w:line="300" w:lineRule="auto"/>
              <w:jc w:val="center"/>
              <w:rPr>
                <w:rFonts w:ascii="Arial" w:hAnsi="Arial" w:cs="Arial"/>
                <w:sz w:val="24"/>
              </w:rPr>
            </w:pPr>
          </w:p>
        </w:tc>
        <w:tc>
          <w:tcPr>
            <w:tcW w:w="2181" w:type="dxa"/>
          </w:tcPr>
          <w:p w14:paraId="49F97815">
            <w:pPr>
              <w:snapToGrid w:val="0"/>
              <w:spacing w:line="300" w:lineRule="auto"/>
              <w:ind w:left="-69"/>
              <w:jc w:val="center"/>
              <w:rPr>
                <w:rFonts w:ascii="Arial" w:hAnsi="Arial" w:cs="Arial"/>
                <w:sz w:val="24"/>
              </w:rPr>
            </w:pPr>
          </w:p>
        </w:tc>
        <w:tc>
          <w:tcPr>
            <w:tcW w:w="2004" w:type="dxa"/>
          </w:tcPr>
          <w:p w14:paraId="46833A35">
            <w:pPr>
              <w:snapToGrid w:val="0"/>
              <w:spacing w:line="300" w:lineRule="auto"/>
              <w:ind w:left="-50"/>
              <w:jc w:val="center"/>
              <w:rPr>
                <w:rFonts w:ascii="Arial" w:hAnsi="Arial" w:cs="Arial"/>
                <w:sz w:val="24"/>
              </w:rPr>
            </w:pPr>
          </w:p>
        </w:tc>
      </w:tr>
      <w:tr w14:paraId="579D2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tcPr>
          <w:p w14:paraId="1ADDE6A0">
            <w:pPr>
              <w:snapToGrid w:val="0"/>
              <w:spacing w:line="300" w:lineRule="auto"/>
              <w:ind w:left="-2"/>
              <w:jc w:val="center"/>
              <w:rPr>
                <w:rFonts w:ascii="Arial" w:hAnsi="Arial" w:cs="Arial"/>
                <w:sz w:val="24"/>
              </w:rPr>
            </w:pPr>
          </w:p>
          <w:p w14:paraId="61310135">
            <w:pPr>
              <w:snapToGrid w:val="0"/>
              <w:spacing w:line="300" w:lineRule="auto"/>
              <w:ind w:left="-2"/>
              <w:jc w:val="center"/>
              <w:rPr>
                <w:rFonts w:ascii="Arial" w:hAnsi="Arial" w:cs="Arial"/>
                <w:sz w:val="24"/>
              </w:rPr>
            </w:pPr>
          </w:p>
        </w:tc>
        <w:tc>
          <w:tcPr>
            <w:tcW w:w="2252" w:type="dxa"/>
          </w:tcPr>
          <w:p w14:paraId="226710D9">
            <w:pPr>
              <w:snapToGrid w:val="0"/>
              <w:spacing w:line="300" w:lineRule="auto"/>
              <w:jc w:val="center"/>
              <w:rPr>
                <w:rFonts w:ascii="Arial" w:hAnsi="Arial" w:cs="Arial"/>
                <w:sz w:val="24"/>
              </w:rPr>
            </w:pPr>
          </w:p>
        </w:tc>
        <w:tc>
          <w:tcPr>
            <w:tcW w:w="2181" w:type="dxa"/>
          </w:tcPr>
          <w:p w14:paraId="6EA8A454">
            <w:pPr>
              <w:snapToGrid w:val="0"/>
              <w:spacing w:line="300" w:lineRule="auto"/>
              <w:ind w:left="-69"/>
              <w:jc w:val="center"/>
              <w:rPr>
                <w:rFonts w:ascii="Arial" w:hAnsi="Arial" w:cs="Arial"/>
                <w:sz w:val="24"/>
              </w:rPr>
            </w:pPr>
          </w:p>
        </w:tc>
        <w:tc>
          <w:tcPr>
            <w:tcW w:w="2004" w:type="dxa"/>
          </w:tcPr>
          <w:p w14:paraId="4325E930">
            <w:pPr>
              <w:snapToGrid w:val="0"/>
              <w:spacing w:line="300" w:lineRule="auto"/>
              <w:ind w:left="-50"/>
              <w:jc w:val="center"/>
              <w:rPr>
                <w:rFonts w:ascii="Arial" w:hAnsi="Arial" w:cs="Arial"/>
                <w:sz w:val="24"/>
              </w:rPr>
            </w:pPr>
          </w:p>
        </w:tc>
      </w:tr>
      <w:tr w14:paraId="0CADA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tcPr>
          <w:p w14:paraId="4416E269">
            <w:pPr>
              <w:snapToGrid w:val="0"/>
              <w:spacing w:line="300" w:lineRule="auto"/>
              <w:ind w:left="-2"/>
              <w:jc w:val="center"/>
              <w:rPr>
                <w:rFonts w:ascii="Arial" w:hAnsi="Arial" w:cs="Arial"/>
                <w:sz w:val="24"/>
              </w:rPr>
            </w:pPr>
          </w:p>
          <w:p w14:paraId="48B0D1B7">
            <w:pPr>
              <w:snapToGrid w:val="0"/>
              <w:spacing w:line="300" w:lineRule="auto"/>
              <w:ind w:left="-2"/>
              <w:jc w:val="center"/>
              <w:rPr>
                <w:rFonts w:ascii="Arial" w:hAnsi="Arial" w:cs="Arial"/>
                <w:sz w:val="24"/>
              </w:rPr>
            </w:pPr>
          </w:p>
        </w:tc>
        <w:tc>
          <w:tcPr>
            <w:tcW w:w="2252" w:type="dxa"/>
          </w:tcPr>
          <w:p w14:paraId="3966E865">
            <w:pPr>
              <w:snapToGrid w:val="0"/>
              <w:spacing w:line="300" w:lineRule="auto"/>
              <w:jc w:val="center"/>
              <w:rPr>
                <w:rFonts w:ascii="Arial" w:hAnsi="Arial" w:cs="Arial"/>
                <w:sz w:val="24"/>
              </w:rPr>
            </w:pPr>
          </w:p>
        </w:tc>
        <w:tc>
          <w:tcPr>
            <w:tcW w:w="2181" w:type="dxa"/>
          </w:tcPr>
          <w:p w14:paraId="3D6CD1D3">
            <w:pPr>
              <w:snapToGrid w:val="0"/>
              <w:spacing w:line="300" w:lineRule="auto"/>
              <w:ind w:left="-69"/>
              <w:jc w:val="center"/>
              <w:rPr>
                <w:rFonts w:ascii="Arial" w:hAnsi="Arial" w:cs="Arial"/>
                <w:sz w:val="24"/>
              </w:rPr>
            </w:pPr>
          </w:p>
        </w:tc>
        <w:tc>
          <w:tcPr>
            <w:tcW w:w="2004" w:type="dxa"/>
          </w:tcPr>
          <w:p w14:paraId="1103E479">
            <w:pPr>
              <w:snapToGrid w:val="0"/>
              <w:spacing w:line="300" w:lineRule="auto"/>
              <w:ind w:left="-50"/>
              <w:jc w:val="center"/>
              <w:rPr>
                <w:rFonts w:ascii="Arial" w:hAnsi="Arial" w:cs="Arial"/>
                <w:sz w:val="24"/>
              </w:rPr>
            </w:pPr>
          </w:p>
        </w:tc>
      </w:tr>
      <w:tr w14:paraId="13DF6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tcPr>
          <w:p w14:paraId="45DBB797">
            <w:pPr>
              <w:snapToGrid w:val="0"/>
              <w:spacing w:line="300" w:lineRule="auto"/>
              <w:ind w:left="-2"/>
              <w:jc w:val="center"/>
              <w:rPr>
                <w:rFonts w:ascii="Arial" w:hAnsi="Arial" w:cs="Arial"/>
                <w:sz w:val="24"/>
              </w:rPr>
            </w:pPr>
          </w:p>
          <w:p w14:paraId="280A598D">
            <w:pPr>
              <w:snapToGrid w:val="0"/>
              <w:spacing w:line="300" w:lineRule="auto"/>
              <w:ind w:left="-2"/>
              <w:jc w:val="center"/>
              <w:rPr>
                <w:rFonts w:ascii="Arial" w:hAnsi="Arial" w:cs="Arial"/>
                <w:sz w:val="24"/>
              </w:rPr>
            </w:pPr>
          </w:p>
        </w:tc>
        <w:tc>
          <w:tcPr>
            <w:tcW w:w="2252" w:type="dxa"/>
          </w:tcPr>
          <w:p w14:paraId="0857F6F6">
            <w:pPr>
              <w:snapToGrid w:val="0"/>
              <w:spacing w:line="300" w:lineRule="auto"/>
              <w:jc w:val="center"/>
              <w:rPr>
                <w:rFonts w:ascii="Arial" w:hAnsi="Arial" w:cs="Arial"/>
                <w:sz w:val="24"/>
              </w:rPr>
            </w:pPr>
          </w:p>
        </w:tc>
        <w:tc>
          <w:tcPr>
            <w:tcW w:w="2181" w:type="dxa"/>
          </w:tcPr>
          <w:p w14:paraId="417206FA">
            <w:pPr>
              <w:snapToGrid w:val="0"/>
              <w:spacing w:line="300" w:lineRule="auto"/>
              <w:ind w:left="-69"/>
              <w:jc w:val="center"/>
              <w:rPr>
                <w:rFonts w:ascii="Arial" w:hAnsi="Arial" w:cs="Arial"/>
                <w:sz w:val="24"/>
              </w:rPr>
            </w:pPr>
          </w:p>
        </w:tc>
        <w:tc>
          <w:tcPr>
            <w:tcW w:w="2004" w:type="dxa"/>
          </w:tcPr>
          <w:p w14:paraId="49759EEB">
            <w:pPr>
              <w:snapToGrid w:val="0"/>
              <w:spacing w:line="300" w:lineRule="auto"/>
              <w:ind w:left="-50"/>
              <w:jc w:val="center"/>
              <w:rPr>
                <w:rFonts w:ascii="Arial" w:hAnsi="Arial" w:cs="Arial"/>
                <w:sz w:val="24"/>
              </w:rPr>
            </w:pPr>
          </w:p>
        </w:tc>
      </w:tr>
      <w:tr w14:paraId="1A4B9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tcPr>
          <w:p w14:paraId="6A73019A">
            <w:pPr>
              <w:snapToGrid w:val="0"/>
              <w:spacing w:line="300" w:lineRule="auto"/>
              <w:ind w:left="-2"/>
              <w:jc w:val="center"/>
              <w:rPr>
                <w:rFonts w:ascii="Arial" w:hAnsi="Arial" w:cs="Arial"/>
                <w:sz w:val="24"/>
              </w:rPr>
            </w:pPr>
          </w:p>
          <w:p w14:paraId="642DA493">
            <w:pPr>
              <w:snapToGrid w:val="0"/>
              <w:spacing w:line="300" w:lineRule="auto"/>
              <w:ind w:left="-2"/>
              <w:jc w:val="center"/>
              <w:rPr>
                <w:rFonts w:ascii="Arial" w:hAnsi="Arial" w:cs="Arial"/>
                <w:sz w:val="24"/>
              </w:rPr>
            </w:pPr>
          </w:p>
        </w:tc>
        <w:tc>
          <w:tcPr>
            <w:tcW w:w="2252" w:type="dxa"/>
          </w:tcPr>
          <w:p w14:paraId="1FBE8563">
            <w:pPr>
              <w:snapToGrid w:val="0"/>
              <w:spacing w:line="300" w:lineRule="auto"/>
              <w:jc w:val="center"/>
              <w:rPr>
                <w:rFonts w:ascii="Arial" w:hAnsi="Arial" w:cs="Arial"/>
                <w:sz w:val="24"/>
              </w:rPr>
            </w:pPr>
          </w:p>
        </w:tc>
        <w:tc>
          <w:tcPr>
            <w:tcW w:w="2181" w:type="dxa"/>
          </w:tcPr>
          <w:p w14:paraId="6DCEA2FD">
            <w:pPr>
              <w:snapToGrid w:val="0"/>
              <w:spacing w:line="300" w:lineRule="auto"/>
              <w:ind w:left="-69"/>
              <w:jc w:val="center"/>
              <w:rPr>
                <w:rFonts w:ascii="Arial" w:hAnsi="Arial" w:cs="Arial"/>
                <w:sz w:val="24"/>
              </w:rPr>
            </w:pPr>
          </w:p>
        </w:tc>
        <w:tc>
          <w:tcPr>
            <w:tcW w:w="2004" w:type="dxa"/>
          </w:tcPr>
          <w:p w14:paraId="68000043">
            <w:pPr>
              <w:snapToGrid w:val="0"/>
              <w:spacing w:line="300" w:lineRule="auto"/>
              <w:ind w:left="-50"/>
              <w:jc w:val="center"/>
              <w:rPr>
                <w:rFonts w:ascii="Arial" w:hAnsi="Arial" w:cs="Arial"/>
                <w:sz w:val="24"/>
              </w:rPr>
            </w:pPr>
          </w:p>
        </w:tc>
      </w:tr>
      <w:tr w14:paraId="7CAE8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tcPr>
          <w:p w14:paraId="7EA73794">
            <w:pPr>
              <w:snapToGrid w:val="0"/>
              <w:spacing w:line="300" w:lineRule="auto"/>
              <w:ind w:left="-2"/>
              <w:jc w:val="center"/>
              <w:rPr>
                <w:rFonts w:ascii="Arial" w:hAnsi="Arial" w:cs="Arial"/>
                <w:sz w:val="24"/>
              </w:rPr>
            </w:pPr>
          </w:p>
          <w:p w14:paraId="094BF2C0">
            <w:pPr>
              <w:snapToGrid w:val="0"/>
              <w:spacing w:line="300" w:lineRule="auto"/>
              <w:ind w:left="-2"/>
              <w:jc w:val="center"/>
              <w:rPr>
                <w:rFonts w:ascii="Arial" w:hAnsi="Arial" w:cs="Arial"/>
                <w:sz w:val="24"/>
              </w:rPr>
            </w:pPr>
          </w:p>
        </w:tc>
        <w:tc>
          <w:tcPr>
            <w:tcW w:w="2252" w:type="dxa"/>
          </w:tcPr>
          <w:p w14:paraId="18F97DCC">
            <w:pPr>
              <w:snapToGrid w:val="0"/>
              <w:spacing w:line="300" w:lineRule="auto"/>
              <w:jc w:val="center"/>
              <w:rPr>
                <w:rFonts w:ascii="Arial" w:hAnsi="Arial" w:cs="Arial"/>
                <w:sz w:val="24"/>
              </w:rPr>
            </w:pPr>
          </w:p>
        </w:tc>
        <w:tc>
          <w:tcPr>
            <w:tcW w:w="2181" w:type="dxa"/>
          </w:tcPr>
          <w:p w14:paraId="70B6B55B">
            <w:pPr>
              <w:snapToGrid w:val="0"/>
              <w:spacing w:line="300" w:lineRule="auto"/>
              <w:ind w:left="-69"/>
              <w:jc w:val="center"/>
              <w:rPr>
                <w:rFonts w:ascii="Arial" w:hAnsi="Arial" w:cs="Arial"/>
                <w:sz w:val="24"/>
              </w:rPr>
            </w:pPr>
          </w:p>
        </w:tc>
        <w:tc>
          <w:tcPr>
            <w:tcW w:w="2004" w:type="dxa"/>
          </w:tcPr>
          <w:p w14:paraId="0259019E">
            <w:pPr>
              <w:snapToGrid w:val="0"/>
              <w:spacing w:line="300" w:lineRule="auto"/>
              <w:ind w:left="-50"/>
              <w:jc w:val="center"/>
              <w:rPr>
                <w:rFonts w:ascii="Arial" w:hAnsi="Arial" w:cs="Arial"/>
                <w:sz w:val="24"/>
              </w:rPr>
            </w:pPr>
          </w:p>
        </w:tc>
      </w:tr>
      <w:tr w14:paraId="28328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tcPr>
          <w:p w14:paraId="175695DC">
            <w:pPr>
              <w:snapToGrid w:val="0"/>
              <w:spacing w:line="300" w:lineRule="auto"/>
              <w:ind w:left="-2"/>
              <w:jc w:val="center"/>
              <w:rPr>
                <w:rFonts w:ascii="Arial" w:hAnsi="Arial" w:cs="Arial"/>
                <w:sz w:val="24"/>
              </w:rPr>
            </w:pPr>
          </w:p>
          <w:p w14:paraId="362D5D78">
            <w:pPr>
              <w:snapToGrid w:val="0"/>
              <w:spacing w:line="300" w:lineRule="auto"/>
              <w:ind w:left="-2"/>
              <w:jc w:val="center"/>
              <w:rPr>
                <w:rFonts w:ascii="Arial" w:hAnsi="Arial" w:cs="Arial"/>
                <w:sz w:val="24"/>
              </w:rPr>
            </w:pPr>
          </w:p>
        </w:tc>
        <w:tc>
          <w:tcPr>
            <w:tcW w:w="2252" w:type="dxa"/>
          </w:tcPr>
          <w:p w14:paraId="79F25EB4">
            <w:pPr>
              <w:snapToGrid w:val="0"/>
              <w:spacing w:line="300" w:lineRule="auto"/>
              <w:jc w:val="center"/>
              <w:rPr>
                <w:rFonts w:ascii="Arial" w:hAnsi="Arial" w:cs="Arial"/>
                <w:sz w:val="24"/>
              </w:rPr>
            </w:pPr>
          </w:p>
        </w:tc>
        <w:tc>
          <w:tcPr>
            <w:tcW w:w="2181" w:type="dxa"/>
          </w:tcPr>
          <w:p w14:paraId="603444F7">
            <w:pPr>
              <w:snapToGrid w:val="0"/>
              <w:spacing w:line="300" w:lineRule="auto"/>
              <w:ind w:left="-69"/>
              <w:jc w:val="center"/>
              <w:rPr>
                <w:rFonts w:ascii="Arial" w:hAnsi="Arial" w:cs="Arial"/>
                <w:sz w:val="24"/>
              </w:rPr>
            </w:pPr>
          </w:p>
        </w:tc>
        <w:tc>
          <w:tcPr>
            <w:tcW w:w="2004" w:type="dxa"/>
          </w:tcPr>
          <w:p w14:paraId="099FFA4A">
            <w:pPr>
              <w:snapToGrid w:val="0"/>
              <w:spacing w:line="300" w:lineRule="auto"/>
              <w:ind w:left="-50"/>
              <w:jc w:val="center"/>
              <w:rPr>
                <w:rFonts w:ascii="Arial" w:hAnsi="Arial" w:cs="Arial"/>
                <w:sz w:val="24"/>
              </w:rPr>
            </w:pPr>
          </w:p>
        </w:tc>
      </w:tr>
    </w:tbl>
    <w:p w14:paraId="6B0177EF">
      <w:pPr>
        <w:snapToGrid w:val="0"/>
        <w:spacing w:beforeLines="50" w:line="300" w:lineRule="auto"/>
        <w:ind w:firstLine="420"/>
        <w:rPr>
          <w:rFonts w:ascii="宋体" w:hAnsi="宋体" w:eastAsia="宋体" w:cs="Arial"/>
          <w:sz w:val="24"/>
        </w:rPr>
      </w:pPr>
      <w:r>
        <w:rPr>
          <w:rFonts w:hint="eastAsia" w:ascii="宋体" w:hAnsi="宋体" w:eastAsia="宋体" w:cs="Arial"/>
          <w:sz w:val="24"/>
        </w:rPr>
        <w:t>注：本表后附</w:t>
      </w:r>
      <w:r>
        <w:rPr>
          <w:rFonts w:hint="eastAsia" w:ascii="宋体" w:hAnsi="宋体" w:eastAsia="宋体" w:cs="Arial"/>
          <w:sz w:val="24"/>
          <w:lang w:val="en-US" w:eastAsia="zh-CN"/>
        </w:rPr>
        <w:t>类似项目</w:t>
      </w:r>
      <w:r>
        <w:rPr>
          <w:rFonts w:hint="eastAsia" w:ascii="宋体" w:hAnsi="宋体" w:eastAsia="宋体" w:cs="Arial"/>
          <w:sz w:val="24"/>
        </w:rPr>
        <w:t>合同</w:t>
      </w:r>
      <w:r>
        <w:rPr>
          <w:rFonts w:hint="eastAsia" w:ascii="宋体" w:hAnsi="宋体" w:eastAsia="宋体" w:cs="Arial"/>
          <w:sz w:val="24"/>
          <w:lang w:eastAsia="zh-CN"/>
        </w:rPr>
        <w:t>，</w:t>
      </w:r>
      <w:r>
        <w:rPr>
          <w:rFonts w:hint="eastAsia" w:cs="Arial" w:asciiTheme="minorEastAsia" w:hAnsiTheme="minorEastAsia"/>
          <w:sz w:val="24"/>
        </w:rPr>
        <w:t>复印件均应清晰可辨，并加盖公章。</w:t>
      </w:r>
    </w:p>
    <w:p w14:paraId="34172491">
      <w:pPr>
        <w:keepNext/>
        <w:keepLines/>
        <w:snapToGrid w:val="0"/>
        <w:spacing w:line="300" w:lineRule="auto"/>
        <w:ind w:left="470" w:hanging="470" w:hangingChars="196"/>
        <w:jc w:val="center"/>
        <w:outlineLvl w:val="9"/>
        <w:rPr>
          <w:rFonts w:ascii="宋体" w:hAnsi="宋体" w:eastAsia="宋体" w:cs="Arial"/>
          <w:sz w:val="24"/>
        </w:rPr>
      </w:pPr>
    </w:p>
    <w:p w14:paraId="24413295">
      <w:pPr>
        <w:keepNext/>
        <w:keepLines/>
        <w:snapToGrid w:val="0"/>
        <w:spacing w:line="300" w:lineRule="auto"/>
        <w:ind w:left="551" w:hanging="551" w:hangingChars="196"/>
        <w:jc w:val="center"/>
        <w:outlineLvl w:val="9"/>
        <w:rPr>
          <w:rFonts w:ascii="Arial" w:hAnsi="Arial" w:eastAsia="黑体" w:cs="Arial"/>
          <w:b/>
          <w:bCs/>
          <w:sz w:val="28"/>
          <w:szCs w:val="28"/>
        </w:rPr>
      </w:pPr>
    </w:p>
    <w:p w14:paraId="6FA9BEB2">
      <w:pPr>
        <w:widowControl/>
        <w:snapToGrid w:val="0"/>
        <w:spacing w:after="200"/>
        <w:rPr>
          <w:rFonts w:ascii="Tahoma" w:hAnsi="Tahoma" w:eastAsia="微软雅黑"/>
          <w:sz w:val="22"/>
          <w:szCs w:val="22"/>
        </w:rPr>
      </w:pPr>
    </w:p>
    <w:p w14:paraId="011A0F07">
      <w:pPr>
        <w:pStyle w:val="3"/>
        <w:snapToGrid w:val="0"/>
        <w:ind w:left="315" w:leftChars="150" w:firstLine="120" w:firstLineChars="50"/>
        <w:rPr>
          <w:rFonts w:ascii="宋体" w:hAnsi="宋体"/>
          <w:sz w:val="24"/>
        </w:rPr>
        <w:sectPr>
          <w:pgSz w:w="11906" w:h="16838"/>
          <w:pgMar w:top="1418" w:right="1418" w:bottom="1418" w:left="1418" w:header="851" w:footer="992" w:gutter="0"/>
          <w:cols w:space="720" w:num="1"/>
          <w:docGrid w:type="lines" w:linePitch="312" w:charSpace="0"/>
        </w:sectPr>
      </w:pPr>
    </w:p>
    <w:p w14:paraId="5A4BF202">
      <w:pPr>
        <w:spacing w:beforeLines="50" w:after="100" w:afterAutospacing="1"/>
        <w:jc w:val="center"/>
        <w:rPr>
          <w:rFonts w:ascii="宋体" w:hAnsi="宋体" w:eastAsia="宋体" w:cs="Arial"/>
          <w:b/>
          <w:bCs/>
          <w:sz w:val="32"/>
          <w:szCs w:val="32"/>
        </w:rPr>
      </w:pPr>
      <w:bookmarkStart w:id="9" w:name="_Toc512327592"/>
      <w:r>
        <w:rPr>
          <w:rFonts w:hint="eastAsia" w:ascii="宋体" w:hAnsi="宋体" w:eastAsia="宋体" w:cs="Arial"/>
          <w:b/>
          <w:bCs/>
          <w:sz w:val="32"/>
          <w:szCs w:val="32"/>
        </w:rPr>
        <w:t>六、拟派项目人员情况表</w:t>
      </w:r>
      <w:bookmarkEnd w:id="9"/>
    </w:p>
    <w:tbl>
      <w:tblPr>
        <w:tblStyle w:val="12"/>
        <w:tblW w:w="8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
        <w:gridCol w:w="1590"/>
        <w:gridCol w:w="2756"/>
        <w:gridCol w:w="2153"/>
        <w:gridCol w:w="1222"/>
      </w:tblGrid>
      <w:tr w14:paraId="4281E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vAlign w:val="center"/>
          </w:tcPr>
          <w:p w14:paraId="5518D252">
            <w:pPr>
              <w:keepNext w:val="0"/>
              <w:keepLines w:val="0"/>
              <w:pageBreakBefore w:val="0"/>
              <w:widowControl w:val="0"/>
              <w:kinsoku/>
              <w:wordWrap/>
              <w:overflowPunct/>
              <w:topLinePunct w:val="0"/>
              <w:autoSpaceDE/>
              <w:autoSpaceDN/>
              <w:bidi w:val="0"/>
              <w:adjustRightInd/>
              <w:snapToGrid w:val="0"/>
              <w:spacing w:line="480" w:lineRule="exact"/>
              <w:ind w:left="0"/>
              <w:jc w:val="center"/>
              <w:textAlignment w:val="auto"/>
              <w:rPr>
                <w:rFonts w:ascii="Arial" w:hAnsi="Arial" w:cs="Arial"/>
                <w:sz w:val="24"/>
                <w:szCs w:val="24"/>
              </w:rPr>
            </w:pPr>
            <w:r>
              <w:rPr>
                <w:rFonts w:hint="eastAsia" w:ascii="Arial" w:hAnsi="Arial" w:cs="Arial"/>
                <w:sz w:val="24"/>
                <w:szCs w:val="24"/>
              </w:rPr>
              <w:t>序号</w:t>
            </w:r>
          </w:p>
        </w:tc>
        <w:tc>
          <w:tcPr>
            <w:tcW w:w="1590" w:type="dxa"/>
            <w:vAlign w:val="center"/>
          </w:tcPr>
          <w:p w14:paraId="096B4D1D">
            <w:pPr>
              <w:keepNext w:val="0"/>
              <w:keepLines w:val="0"/>
              <w:pageBreakBefore w:val="0"/>
              <w:widowControl w:val="0"/>
              <w:kinsoku/>
              <w:wordWrap/>
              <w:overflowPunct/>
              <w:topLinePunct w:val="0"/>
              <w:autoSpaceDE/>
              <w:autoSpaceDN/>
              <w:bidi w:val="0"/>
              <w:adjustRightInd/>
              <w:snapToGrid w:val="0"/>
              <w:spacing w:line="480" w:lineRule="exact"/>
              <w:ind w:left="0"/>
              <w:jc w:val="center"/>
              <w:textAlignment w:val="auto"/>
              <w:rPr>
                <w:rFonts w:ascii="Arial" w:hAnsi="Arial" w:cs="Arial"/>
                <w:sz w:val="24"/>
                <w:szCs w:val="24"/>
              </w:rPr>
            </w:pPr>
            <w:r>
              <w:rPr>
                <w:rFonts w:hint="eastAsia" w:ascii="Arial" w:hAnsi="Arial" w:cs="Arial"/>
                <w:sz w:val="24"/>
                <w:szCs w:val="24"/>
              </w:rPr>
              <w:t>姓名</w:t>
            </w:r>
          </w:p>
        </w:tc>
        <w:tc>
          <w:tcPr>
            <w:tcW w:w="2756" w:type="dxa"/>
            <w:vAlign w:val="center"/>
          </w:tcPr>
          <w:p w14:paraId="4D6B80E4">
            <w:pPr>
              <w:keepNext w:val="0"/>
              <w:keepLines w:val="0"/>
              <w:pageBreakBefore w:val="0"/>
              <w:widowControl w:val="0"/>
              <w:kinsoku/>
              <w:wordWrap/>
              <w:overflowPunct/>
              <w:topLinePunct w:val="0"/>
              <w:autoSpaceDE/>
              <w:autoSpaceDN/>
              <w:bidi w:val="0"/>
              <w:adjustRightInd/>
              <w:snapToGrid w:val="0"/>
              <w:spacing w:line="480" w:lineRule="exact"/>
              <w:ind w:left="0"/>
              <w:jc w:val="center"/>
              <w:textAlignment w:val="auto"/>
              <w:rPr>
                <w:rFonts w:ascii="Arial" w:hAnsi="Arial" w:cs="Arial"/>
                <w:sz w:val="24"/>
                <w:szCs w:val="24"/>
              </w:rPr>
            </w:pPr>
            <w:r>
              <w:rPr>
                <w:rFonts w:hint="eastAsia" w:ascii="Arial" w:hAnsi="Arial" w:cs="Arial"/>
                <w:sz w:val="24"/>
                <w:szCs w:val="24"/>
              </w:rPr>
              <w:t>在本项目中承担的工作</w:t>
            </w:r>
          </w:p>
        </w:tc>
        <w:tc>
          <w:tcPr>
            <w:tcW w:w="2153" w:type="dxa"/>
            <w:vAlign w:val="center"/>
          </w:tcPr>
          <w:p w14:paraId="18CE458E">
            <w:pPr>
              <w:keepNext w:val="0"/>
              <w:keepLines w:val="0"/>
              <w:pageBreakBefore w:val="0"/>
              <w:widowControl w:val="0"/>
              <w:kinsoku/>
              <w:wordWrap/>
              <w:overflowPunct/>
              <w:topLinePunct w:val="0"/>
              <w:autoSpaceDE/>
              <w:autoSpaceDN/>
              <w:bidi w:val="0"/>
              <w:adjustRightInd/>
              <w:snapToGrid w:val="0"/>
              <w:spacing w:line="480" w:lineRule="exact"/>
              <w:ind w:left="0"/>
              <w:jc w:val="center"/>
              <w:textAlignment w:val="auto"/>
              <w:rPr>
                <w:rFonts w:ascii="Arial" w:hAnsi="Arial" w:cs="Arial"/>
                <w:sz w:val="24"/>
                <w:szCs w:val="24"/>
              </w:rPr>
            </w:pPr>
            <w:r>
              <w:rPr>
                <w:rFonts w:hint="eastAsia" w:ascii="Arial" w:hAnsi="Arial" w:cs="Arial"/>
                <w:sz w:val="24"/>
                <w:szCs w:val="24"/>
              </w:rPr>
              <w:t>个人专业资格证书</w:t>
            </w:r>
          </w:p>
        </w:tc>
        <w:tc>
          <w:tcPr>
            <w:tcW w:w="1222" w:type="dxa"/>
            <w:vAlign w:val="center"/>
          </w:tcPr>
          <w:p w14:paraId="211A48F4">
            <w:pPr>
              <w:keepNext w:val="0"/>
              <w:keepLines w:val="0"/>
              <w:pageBreakBefore w:val="0"/>
              <w:widowControl w:val="0"/>
              <w:kinsoku/>
              <w:wordWrap/>
              <w:overflowPunct/>
              <w:topLinePunct w:val="0"/>
              <w:autoSpaceDE/>
              <w:autoSpaceDN/>
              <w:bidi w:val="0"/>
              <w:adjustRightInd/>
              <w:snapToGrid w:val="0"/>
              <w:spacing w:line="480" w:lineRule="exact"/>
              <w:ind w:left="0"/>
              <w:jc w:val="center"/>
              <w:textAlignment w:val="auto"/>
              <w:rPr>
                <w:rFonts w:ascii="Arial" w:hAnsi="Arial" w:cs="Arial"/>
                <w:sz w:val="24"/>
                <w:szCs w:val="24"/>
              </w:rPr>
            </w:pPr>
            <w:r>
              <w:rPr>
                <w:rFonts w:hint="eastAsia" w:ascii="Arial" w:hAnsi="Arial" w:cs="Arial"/>
                <w:sz w:val="24"/>
                <w:szCs w:val="24"/>
              </w:rPr>
              <w:t>备注</w:t>
            </w:r>
          </w:p>
        </w:tc>
      </w:tr>
      <w:tr w14:paraId="09386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tcPr>
          <w:p w14:paraId="751A89F5">
            <w:pPr>
              <w:snapToGrid w:val="0"/>
              <w:spacing w:line="300" w:lineRule="auto"/>
              <w:ind w:left="-2"/>
              <w:jc w:val="center"/>
              <w:rPr>
                <w:rFonts w:ascii="Arial" w:hAnsi="Arial" w:cs="Arial"/>
              </w:rPr>
            </w:pPr>
            <w:r>
              <w:rPr>
                <w:rFonts w:ascii="Arial" w:hAnsi="Arial" w:cs="Arial"/>
              </w:rPr>
              <w:t xml:space="preserve">       </w:t>
            </w:r>
          </w:p>
          <w:p w14:paraId="665763BF">
            <w:pPr>
              <w:snapToGrid w:val="0"/>
              <w:spacing w:line="300" w:lineRule="auto"/>
              <w:ind w:left="-2"/>
              <w:jc w:val="center"/>
              <w:rPr>
                <w:rFonts w:ascii="Arial" w:hAnsi="Arial" w:cs="Arial"/>
              </w:rPr>
            </w:pPr>
          </w:p>
        </w:tc>
        <w:tc>
          <w:tcPr>
            <w:tcW w:w="1590" w:type="dxa"/>
          </w:tcPr>
          <w:p w14:paraId="39648325">
            <w:pPr>
              <w:snapToGrid w:val="0"/>
              <w:spacing w:line="300" w:lineRule="auto"/>
              <w:jc w:val="center"/>
              <w:rPr>
                <w:rFonts w:ascii="Arial" w:hAnsi="Arial" w:cs="Arial"/>
              </w:rPr>
            </w:pPr>
          </w:p>
        </w:tc>
        <w:tc>
          <w:tcPr>
            <w:tcW w:w="2756" w:type="dxa"/>
          </w:tcPr>
          <w:p w14:paraId="4AD744F3">
            <w:pPr>
              <w:snapToGrid w:val="0"/>
              <w:spacing w:line="300" w:lineRule="auto"/>
              <w:ind w:left="-69"/>
              <w:jc w:val="center"/>
              <w:rPr>
                <w:rFonts w:ascii="Arial" w:hAnsi="Arial" w:cs="Arial"/>
              </w:rPr>
            </w:pPr>
          </w:p>
        </w:tc>
        <w:tc>
          <w:tcPr>
            <w:tcW w:w="2153" w:type="dxa"/>
          </w:tcPr>
          <w:p w14:paraId="2FDD10EB">
            <w:pPr>
              <w:snapToGrid w:val="0"/>
              <w:spacing w:line="300" w:lineRule="auto"/>
              <w:ind w:left="-50"/>
              <w:jc w:val="center"/>
              <w:rPr>
                <w:rFonts w:ascii="Arial" w:hAnsi="Arial" w:cs="Arial"/>
              </w:rPr>
            </w:pPr>
          </w:p>
        </w:tc>
        <w:tc>
          <w:tcPr>
            <w:tcW w:w="1222" w:type="dxa"/>
          </w:tcPr>
          <w:p w14:paraId="189096BB">
            <w:pPr>
              <w:snapToGrid w:val="0"/>
              <w:spacing w:line="300" w:lineRule="auto"/>
              <w:ind w:left="-50"/>
              <w:jc w:val="center"/>
              <w:rPr>
                <w:rFonts w:ascii="Arial" w:hAnsi="Arial" w:cs="Arial"/>
              </w:rPr>
            </w:pPr>
          </w:p>
        </w:tc>
      </w:tr>
      <w:tr w14:paraId="48D76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tcPr>
          <w:p w14:paraId="46476C5D">
            <w:pPr>
              <w:snapToGrid w:val="0"/>
              <w:spacing w:line="300" w:lineRule="auto"/>
              <w:ind w:left="-2"/>
              <w:jc w:val="center"/>
              <w:rPr>
                <w:rFonts w:ascii="Arial" w:hAnsi="Arial" w:cs="Arial"/>
              </w:rPr>
            </w:pPr>
          </w:p>
          <w:p w14:paraId="6186B095">
            <w:pPr>
              <w:snapToGrid w:val="0"/>
              <w:spacing w:line="300" w:lineRule="auto"/>
              <w:ind w:left="-2"/>
              <w:jc w:val="center"/>
              <w:rPr>
                <w:rFonts w:ascii="Arial" w:hAnsi="Arial" w:cs="Arial"/>
              </w:rPr>
            </w:pPr>
          </w:p>
        </w:tc>
        <w:tc>
          <w:tcPr>
            <w:tcW w:w="1590" w:type="dxa"/>
          </w:tcPr>
          <w:p w14:paraId="5507788D">
            <w:pPr>
              <w:snapToGrid w:val="0"/>
              <w:spacing w:line="300" w:lineRule="auto"/>
              <w:jc w:val="center"/>
              <w:rPr>
                <w:rFonts w:ascii="Arial" w:hAnsi="Arial" w:cs="Arial"/>
              </w:rPr>
            </w:pPr>
          </w:p>
        </w:tc>
        <w:tc>
          <w:tcPr>
            <w:tcW w:w="2756" w:type="dxa"/>
          </w:tcPr>
          <w:p w14:paraId="766711E6">
            <w:pPr>
              <w:snapToGrid w:val="0"/>
              <w:spacing w:line="300" w:lineRule="auto"/>
              <w:ind w:left="-69"/>
              <w:jc w:val="center"/>
              <w:rPr>
                <w:rFonts w:ascii="Arial" w:hAnsi="Arial" w:cs="Arial"/>
              </w:rPr>
            </w:pPr>
          </w:p>
        </w:tc>
        <w:tc>
          <w:tcPr>
            <w:tcW w:w="2153" w:type="dxa"/>
          </w:tcPr>
          <w:p w14:paraId="75B1AB0F">
            <w:pPr>
              <w:snapToGrid w:val="0"/>
              <w:spacing w:line="300" w:lineRule="auto"/>
              <w:ind w:left="-50"/>
              <w:jc w:val="center"/>
              <w:rPr>
                <w:rFonts w:ascii="Arial" w:hAnsi="Arial" w:cs="Arial"/>
              </w:rPr>
            </w:pPr>
          </w:p>
        </w:tc>
        <w:tc>
          <w:tcPr>
            <w:tcW w:w="1222" w:type="dxa"/>
          </w:tcPr>
          <w:p w14:paraId="2C991BB1">
            <w:pPr>
              <w:snapToGrid w:val="0"/>
              <w:spacing w:line="300" w:lineRule="auto"/>
              <w:ind w:left="-50"/>
              <w:jc w:val="center"/>
              <w:rPr>
                <w:rFonts w:ascii="Arial" w:hAnsi="Arial" w:cs="Arial"/>
              </w:rPr>
            </w:pPr>
          </w:p>
        </w:tc>
      </w:tr>
      <w:tr w14:paraId="00F6E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tcPr>
          <w:p w14:paraId="4030791D">
            <w:pPr>
              <w:snapToGrid w:val="0"/>
              <w:spacing w:line="300" w:lineRule="auto"/>
              <w:ind w:left="-2"/>
              <w:jc w:val="center"/>
              <w:rPr>
                <w:rFonts w:ascii="Arial" w:hAnsi="Arial" w:cs="Arial"/>
              </w:rPr>
            </w:pPr>
          </w:p>
          <w:p w14:paraId="2D709F2D">
            <w:pPr>
              <w:snapToGrid w:val="0"/>
              <w:spacing w:line="300" w:lineRule="auto"/>
              <w:ind w:left="-2"/>
              <w:jc w:val="center"/>
              <w:rPr>
                <w:rFonts w:ascii="Arial" w:hAnsi="Arial" w:cs="Arial"/>
              </w:rPr>
            </w:pPr>
          </w:p>
        </w:tc>
        <w:tc>
          <w:tcPr>
            <w:tcW w:w="1590" w:type="dxa"/>
          </w:tcPr>
          <w:p w14:paraId="5390553D">
            <w:pPr>
              <w:snapToGrid w:val="0"/>
              <w:spacing w:line="300" w:lineRule="auto"/>
              <w:jc w:val="center"/>
              <w:rPr>
                <w:rFonts w:ascii="Arial" w:hAnsi="Arial" w:cs="Arial"/>
              </w:rPr>
            </w:pPr>
          </w:p>
        </w:tc>
        <w:tc>
          <w:tcPr>
            <w:tcW w:w="2756" w:type="dxa"/>
          </w:tcPr>
          <w:p w14:paraId="4EE36F63">
            <w:pPr>
              <w:snapToGrid w:val="0"/>
              <w:spacing w:line="300" w:lineRule="auto"/>
              <w:ind w:left="-69"/>
              <w:jc w:val="center"/>
              <w:rPr>
                <w:rFonts w:ascii="Arial" w:hAnsi="Arial" w:cs="Arial"/>
              </w:rPr>
            </w:pPr>
          </w:p>
        </w:tc>
        <w:tc>
          <w:tcPr>
            <w:tcW w:w="2153" w:type="dxa"/>
          </w:tcPr>
          <w:p w14:paraId="5D9E851A">
            <w:pPr>
              <w:snapToGrid w:val="0"/>
              <w:spacing w:line="300" w:lineRule="auto"/>
              <w:ind w:left="-50"/>
              <w:jc w:val="center"/>
              <w:rPr>
                <w:rFonts w:ascii="Arial" w:hAnsi="Arial" w:cs="Arial"/>
              </w:rPr>
            </w:pPr>
          </w:p>
        </w:tc>
        <w:tc>
          <w:tcPr>
            <w:tcW w:w="1222" w:type="dxa"/>
          </w:tcPr>
          <w:p w14:paraId="755803FA">
            <w:pPr>
              <w:snapToGrid w:val="0"/>
              <w:spacing w:line="300" w:lineRule="auto"/>
              <w:ind w:left="-50"/>
              <w:jc w:val="center"/>
              <w:rPr>
                <w:rFonts w:ascii="Arial" w:hAnsi="Arial" w:cs="Arial"/>
              </w:rPr>
            </w:pPr>
          </w:p>
        </w:tc>
      </w:tr>
      <w:tr w14:paraId="15C24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tcPr>
          <w:p w14:paraId="41812CD8">
            <w:pPr>
              <w:snapToGrid w:val="0"/>
              <w:spacing w:line="300" w:lineRule="auto"/>
              <w:ind w:left="-2"/>
              <w:jc w:val="center"/>
              <w:rPr>
                <w:rFonts w:ascii="Arial" w:hAnsi="Arial" w:cs="Arial"/>
              </w:rPr>
            </w:pPr>
          </w:p>
          <w:p w14:paraId="00D74397">
            <w:pPr>
              <w:snapToGrid w:val="0"/>
              <w:spacing w:line="300" w:lineRule="auto"/>
              <w:ind w:left="-2"/>
              <w:jc w:val="center"/>
              <w:rPr>
                <w:rFonts w:ascii="Arial" w:hAnsi="Arial" w:cs="Arial"/>
              </w:rPr>
            </w:pPr>
          </w:p>
        </w:tc>
        <w:tc>
          <w:tcPr>
            <w:tcW w:w="1590" w:type="dxa"/>
          </w:tcPr>
          <w:p w14:paraId="045BEC26">
            <w:pPr>
              <w:snapToGrid w:val="0"/>
              <w:spacing w:line="300" w:lineRule="auto"/>
              <w:jc w:val="center"/>
              <w:rPr>
                <w:rFonts w:ascii="Arial" w:hAnsi="Arial" w:cs="Arial"/>
              </w:rPr>
            </w:pPr>
          </w:p>
        </w:tc>
        <w:tc>
          <w:tcPr>
            <w:tcW w:w="2756" w:type="dxa"/>
          </w:tcPr>
          <w:p w14:paraId="2F9E50B0">
            <w:pPr>
              <w:snapToGrid w:val="0"/>
              <w:spacing w:line="300" w:lineRule="auto"/>
              <w:ind w:left="-69"/>
              <w:jc w:val="center"/>
              <w:rPr>
                <w:rFonts w:ascii="Arial" w:hAnsi="Arial" w:cs="Arial"/>
              </w:rPr>
            </w:pPr>
          </w:p>
        </w:tc>
        <w:tc>
          <w:tcPr>
            <w:tcW w:w="2153" w:type="dxa"/>
          </w:tcPr>
          <w:p w14:paraId="6F0A57B9">
            <w:pPr>
              <w:snapToGrid w:val="0"/>
              <w:spacing w:line="300" w:lineRule="auto"/>
              <w:ind w:left="-50"/>
              <w:jc w:val="center"/>
              <w:rPr>
                <w:rFonts w:ascii="Arial" w:hAnsi="Arial" w:cs="Arial"/>
              </w:rPr>
            </w:pPr>
          </w:p>
        </w:tc>
        <w:tc>
          <w:tcPr>
            <w:tcW w:w="1222" w:type="dxa"/>
          </w:tcPr>
          <w:p w14:paraId="1C92D91C">
            <w:pPr>
              <w:snapToGrid w:val="0"/>
              <w:spacing w:line="300" w:lineRule="auto"/>
              <w:ind w:left="-50"/>
              <w:jc w:val="center"/>
              <w:rPr>
                <w:rFonts w:ascii="Arial" w:hAnsi="Arial" w:cs="Arial"/>
              </w:rPr>
            </w:pPr>
          </w:p>
        </w:tc>
      </w:tr>
      <w:tr w14:paraId="574EB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tcPr>
          <w:p w14:paraId="48DE838A">
            <w:pPr>
              <w:snapToGrid w:val="0"/>
              <w:spacing w:line="300" w:lineRule="auto"/>
              <w:ind w:left="-2"/>
              <w:jc w:val="center"/>
              <w:rPr>
                <w:rFonts w:ascii="Arial" w:hAnsi="Arial" w:cs="Arial"/>
              </w:rPr>
            </w:pPr>
          </w:p>
          <w:p w14:paraId="103E7658">
            <w:pPr>
              <w:snapToGrid w:val="0"/>
              <w:spacing w:line="300" w:lineRule="auto"/>
              <w:ind w:left="-2"/>
              <w:jc w:val="center"/>
              <w:rPr>
                <w:rFonts w:ascii="Arial" w:hAnsi="Arial" w:cs="Arial"/>
              </w:rPr>
            </w:pPr>
          </w:p>
        </w:tc>
        <w:tc>
          <w:tcPr>
            <w:tcW w:w="1590" w:type="dxa"/>
          </w:tcPr>
          <w:p w14:paraId="54292E16">
            <w:pPr>
              <w:snapToGrid w:val="0"/>
              <w:spacing w:line="300" w:lineRule="auto"/>
              <w:jc w:val="center"/>
              <w:rPr>
                <w:rFonts w:ascii="Arial" w:hAnsi="Arial" w:cs="Arial"/>
              </w:rPr>
            </w:pPr>
          </w:p>
        </w:tc>
        <w:tc>
          <w:tcPr>
            <w:tcW w:w="2756" w:type="dxa"/>
          </w:tcPr>
          <w:p w14:paraId="294CE8E9">
            <w:pPr>
              <w:snapToGrid w:val="0"/>
              <w:spacing w:line="300" w:lineRule="auto"/>
              <w:ind w:left="-69"/>
              <w:jc w:val="center"/>
              <w:rPr>
                <w:rFonts w:ascii="Arial" w:hAnsi="Arial" w:cs="Arial"/>
              </w:rPr>
            </w:pPr>
          </w:p>
        </w:tc>
        <w:tc>
          <w:tcPr>
            <w:tcW w:w="2153" w:type="dxa"/>
          </w:tcPr>
          <w:p w14:paraId="15CDC6B7">
            <w:pPr>
              <w:snapToGrid w:val="0"/>
              <w:spacing w:line="300" w:lineRule="auto"/>
              <w:ind w:left="-50"/>
              <w:jc w:val="center"/>
              <w:rPr>
                <w:rFonts w:ascii="Arial" w:hAnsi="Arial" w:cs="Arial"/>
              </w:rPr>
            </w:pPr>
          </w:p>
        </w:tc>
        <w:tc>
          <w:tcPr>
            <w:tcW w:w="1222" w:type="dxa"/>
          </w:tcPr>
          <w:p w14:paraId="4DFD50BD">
            <w:pPr>
              <w:snapToGrid w:val="0"/>
              <w:spacing w:line="300" w:lineRule="auto"/>
              <w:ind w:left="-50"/>
              <w:jc w:val="center"/>
              <w:rPr>
                <w:rFonts w:ascii="Arial" w:hAnsi="Arial" w:cs="Arial"/>
              </w:rPr>
            </w:pPr>
          </w:p>
        </w:tc>
      </w:tr>
      <w:tr w14:paraId="3A49A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tcPr>
          <w:p w14:paraId="2D3DD4CD">
            <w:pPr>
              <w:snapToGrid w:val="0"/>
              <w:spacing w:line="300" w:lineRule="auto"/>
              <w:ind w:left="-2"/>
              <w:jc w:val="center"/>
              <w:rPr>
                <w:rFonts w:ascii="Arial" w:hAnsi="Arial" w:cs="Arial"/>
              </w:rPr>
            </w:pPr>
          </w:p>
          <w:p w14:paraId="5252997D">
            <w:pPr>
              <w:snapToGrid w:val="0"/>
              <w:spacing w:line="300" w:lineRule="auto"/>
              <w:ind w:left="-2"/>
              <w:jc w:val="center"/>
              <w:rPr>
                <w:rFonts w:ascii="Arial" w:hAnsi="Arial" w:cs="Arial"/>
              </w:rPr>
            </w:pPr>
          </w:p>
        </w:tc>
        <w:tc>
          <w:tcPr>
            <w:tcW w:w="1590" w:type="dxa"/>
          </w:tcPr>
          <w:p w14:paraId="3E947256">
            <w:pPr>
              <w:snapToGrid w:val="0"/>
              <w:spacing w:line="300" w:lineRule="auto"/>
              <w:jc w:val="center"/>
              <w:rPr>
                <w:rFonts w:ascii="Arial" w:hAnsi="Arial" w:cs="Arial"/>
              </w:rPr>
            </w:pPr>
          </w:p>
        </w:tc>
        <w:tc>
          <w:tcPr>
            <w:tcW w:w="2756" w:type="dxa"/>
          </w:tcPr>
          <w:p w14:paraId="5FEE1825">
            <w:pPr>
              <w:snapToGrid w:val="0"/>
              <w:spacing w:line="300" w:lineRule="auto"/>
              <w:ind w:left="-69"/>
              <w:jc w:val="center"/>
              <w:rPr>
                <w:rFonts w:ascii="Arial" w:hAnsi="Arial" w:cs="Arial"/>
              </w:rPr>
            </w:pPr>
          </w:p>
        </w:tc>
        <w:tc>
          <w:tcPr>
            <w:tcW w:w="2153" w:type="dxa"/>
          </w:tcPr>
          <w:p w14:paraId="7589BC1A">
            <w:pPr>
              <w:snapToGrid w:val="0"/>
              <w:spacing w:line="300" w:lineRule="auto"/>
              <w:ind w:left="-50"/>
              <w:jc w:val="center"/>
              <w:rPr>
                <w:rFonts w:ascii="Arial" w:hAnsi="Arial" w:cs="Arial"/>
              </w:rPr>
            </w:pPr>
          </w:p>
        </w:tc>
        <w:tc>
          <w:tcPr>
            <w:tcW w:w="1222" w:type="dxa"/>
          </w:tcPr>
          <w:p w14:paraId="75BA66DF">
            <w:pPr>
              <w:snapToGrid w:val="0"/>
              <w:spacing w:line="300" w:lineRule="auto"/>
              <w:ind w:left="-50"/>
              <w:jc w:val="center"/>
              <w:rPr>
                <w:rFonts w:ascii="Arial" w:hAnsi="Arial" w:cs="Arial"/>
              </w:rPr>
            </w:pPr>
          </w:p>
        </w:tc>
      </w:tr>
      <w:tr w14:paraId="2B14A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tcPr>
          <w:p w14:paraId="6CC8696C">
            <w:pPr>
              <w:snapToGrid w:val="0"/>
              <w:spacing w:line="300" w:lineRule="auto"/>
              <w:ind w:left="-2"/>
              <w:jc w:val="center"/>
              <w:rPr>
                <w:rFonts w:ascii="Arial" w:hAnsi="Arial" w:cs="Arial"/>
              </w:rPr>
            </w:pPr>
          </w:p>
          <w:p w14:paraId="6A0EE4CE">
            <w:pPr>
              <w:snapToGrid w:val="0"/>
              <w:spacing w:line="300" w:lineRule="auto"/>
              <w:ind w:left="-2"/>
              <w:jc w:val="center"/>
              <w:rPr>
                <w:rFonts w:ascii="Arial" w:hAnsi="Arial" w:cs="Arial"/>
              </w:rPr>
            </w:pPr>
          </w:p>
        </w:tc>
        <w:tc>
          <w:tcPr>
            <w:tcW w:w="1590" w:type="dxa"/>
          </w:tcPr>
          <w:p w14:paraId="28E8C1D1">
            <w:pPr>
              <w:snapToGrid w:val="0"/>
              <w:spacing w:line="300" w:lineRule="auto"/>
              <w:jc w:val="center"/>
              <w:rPr>
                <w:rFonts w:ascii="Arial" w:hAnsi="Arial" w:cs="Arial"/>
              </w:rPr>
            </w:pPr>
          </w:p>
        </w:tc>
        <w:tc>
          <w:tcPr>
            <w:tcW w:w="2756" w:type="dxa"/>
          </w:tcPr>
          <w:p w14:paraId="69998373">
            <w:pPr>
              <w:snapToGrid w:val="0"/>
              <w:spacing w:line="300" w:lineRule="auto"/>
              <w:ind w:left="-69"/>
              <w:jc w:val="center"/>
              <w:rPr>
                <w:rFonts w:ascii="Arial" w:hAnsi="Arial" w:cs="Arial"/>
              </w:rPr>
            </w:pPr>
          </w:p>
        </w:tc>
        <w:tc>
          <w:tcPr>
            <w:tcW w:w="2153" w:type="dxa"/>
          </w:tcPr>
          <w:p w14:paraId="132665BC">
            <w:pPr>
              <w:snapToGrid w:val="0"/>
              <w:spacing w:line="300" w:lineRule="auto"/>
              <w:ind w:left="-50"/>
              <w:jc w:val="center"/>
              <w:rPr>
                <w:rFonts w:ascii="Arial" w:hAnsi="Arial" w:cs="Arial"/>
              </w:rPr>
            </w:pPr>
          </w:p>
        </w:tc>
        <w:tc>
          <w:tcPr>
            <w:tcW w:w="1222" w:type="dxa"/>
          </w:tcPr>
          <w:p w14:paraId="19C2273F">
            <w:pPr>
              <w:snapToGrid w:val="0"/>
              <w:spacing w:line="300" w:lineRule="auto"/>
              <w:ind w:left="-50"/>
              <w:jc w:val="center"/>
              <w:rPr>
                <w:rFonts w:ascii="Arial" w:hAnsi="Arial" w:cs="Arial"/>
              </w:rPr>
            </w:pPr>
          </w:p>
        </w:tc>
      </w:tr>
    </w:tbl>
    <w:p w14:paraId="31DF950C">
      <w:pPr>
        <w:snapToGrid w:val="0"/>
        <w:spacing w:beforeLines="50" w:line="300" w:lineRule="auto"/>
        <w:ind w:firstLine="420"/>
        <w:rPr>
          <w:rFonts w:ascii="宋体" w:hAnsi="宋体" w:eastAsia="宋体" w:cs="Arial"/>
          <w:sz w:val="24"/>
        </w:rPr>
      </w:pPr>
      <w:r>
        <w:rPr>
          <w:rFonts w:hint="eastAsia" w:ascii="宋体" w:hAnsi="宋体" w:eastAsia="宋体" w:cs="Arial"/>
          <w:sz w:val="24"/>
        </w:rPr>
        <w:t>注：本表后附</w:t>
      </w:r>
      <w:r>
        <w:rPr>
          <w:rFonts w:hint="eastAsia" w:ascii="宋体" w:hAnsi="宋体" w:eastAsia="宋体" w:cs="Arial"/>
          <w:sz w:val="24"/>
          <w:lang w:val="en-US" w:eastAsia="zh-CN"/>
        </w:rPr>
        <w:t>人员</w:t>
      </w:r>
      <w:r>
        <w:rPr>
          <w:rFonts w:hint="eastAsia" w:ascii="宋体" w:hAnsi="宋体" w:eastAsia="宋体" w:cs="Arial"/>
          <w:sz w:val="24"/>
        </w:rPr>
        <w:t>资格证书。</w:t>
      </w:r>
      <w:r>
        <w:rPr>
          <w:rFonts w:hint="eastAsia" w:cs="Arial" w:asciiTheme="minorEastAsia" w:hAnsiTheme="minorEastAsia"/>
          <w:sz w:val="24"/>
        </w:rPr>
        <w:t>复印件均应清晰可辨，并加盖公章。</w:t>
      </w:r>
    </w:p>
    <w:p w14:paraId="799F2C75">
      <w:pPr>
        <w:spacing w:beforeLines="50" w:after="100" w:afterAutospacing="1"/>
        <w:ind w:left="1"/>
        <w:jc w:val="center"/>
        <w:rPr>
          <w:rFonts w:ascii="宋体" w:hAnsi="宋体" w:eastAsia="宋体" w:cs="Arial"/>
        </w:rPr>
      </w:pPr>
      <w:r>
        <w:rPr>
          <w:rFonts w:hAnsi="宋体"/>
          <w:spacing w:val="20"/>
          <w:sz w:val="28"/>
          <w:szCs w:val="28"/>
        </w:rPr>
        <w:br w:type="page"/>
      </w:r>
      <w:r>
        <w:rPr>
          <w:rFonts w:hint="eastAsia" w:ascii="宋体" w:hAnsi="宋体" w:eastAsia="宋体" w:cs="Arial"/>
          <w:b/>
          <w:bCs/>
          <w:sz w:val="32"/>
          <w:szCs w:val="32"/>
        </w:rPr>
        <w:t>七、服务方案</w:t>
      </w:r>
    </w:p>
    <w:p w14:paraId="555DD824">
      <w:pPr>
        <w:jc w:val="center"/>
        <w:rPr>
          <w:sz w:val="24"/>
        </w:rPr>
      </w:pPr>
      <w:r>
        <w:rPr>
          <w:rFonts w:hint="eastAsia" w:ascii="宋体" w:hAnsi="宋体" w:cs="Arial"/>
          <w:sz w:val="24"/>
        </w:rPr>
        <w:t>（格式自拟）</w:t>
      </w:r>
    </w:p>
    <w:p w14:paraId="01D143BE">
      <w:pPr>
        <w:jc w:val="left"/>
        <w:rPr>
          <w:sz w:val="28"/>
          <w:szCs w:val="28"/>
        </w:rPr>
      </w:pPr>
    </w:p>
    <w:sectPr>
      <w:pgSz w:w="11906" w:h="16838"/>
      <w:pgMar w:top="1701" w:right="1588" w:bottom="170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E885D">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63C14A">
                          <w:pPr>
                            <w:pStyle w:val="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1763C14A">
                    <w:pPr>
                      <w:pStyle w:val="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wODUxZTQ3MTllOGZiMzAzNzA2ODBkODdmNGNmNWQifQ=="/>
  </w:docVars>
  <w:rsids>
    <w:rsidRoot w:val="05363C89"/>
    <w:rsid w:val="00005606"/>
    <w:rsid w:val="00013244"/>
    <w:rsid w:val="000434CA"/>
    <w:rsid w:val="00054B6C"/>
    <w:rsid w:val="000A07F4"/>
    <w:rsid w:val="000D23D8"/>
    <w:rsid w:val="000F5450"/>
    <w:rsid w:val="001829D1"/>
    <w:rsid w:val="0019133B"/>
    <w:rsid w:val="001C345E"/>
    <w:rsid w:val="001D7776"/>
    <w:rsid w:val="001E786D"/>
    <w:rsid w:val="001E7BC2"/>
    <w:rsid w:val="00225904"/>
    <w:rsid w:val="00235A12"/>
    <w:rsid w:val="00264DF4"/>
    <w:rsid w:val="00293CAC"/>
    <w:rsid w:val="002975BB"/>
    <w:rsid w:val="002A61FF"/>
    <w:rsid w:val="002D79EF"/>
    <w:rsid w:val="002F03BD"/>
    <w:rsid w:val="002F0ACC"/>
    <w:rsid w:val="002F16B2"/>
    <w:rsid w:val="002F4CDC"/>
    <w:rsid w:val="00314F45"/>
    <w:rsid w:val="003B7C36"/>
    <w:rsid w:val="003C5182"/>
    <w:rsid w:val="003E009B"/>
    <w:rsid w:val="004017B1"/>
    <w:rsid w:val="0040236C"/>
    <w:rsid w:val="00427EED"/>
    <w:rsid w:val="0044101A"/>
    <w:rsid w:val="00464FB1"/>
    <w:rsid w:val="00475D29"/>
    <w:rsid w:val="004B2BEC"/>
    <w:rsid w:val="004C2018"/>
    <w:rsid w:val="004D0D77"/>
    <w:rsid w:val="004E0C69"/>
    <w:rsid w:val="004F0FE0"/>
    <w:rsid w:val="00510480"/>
    <w:rsid w:val="00510E4F"/>
    <w:rsid w:val="00515261"/>
    <w:rsid w:val="005422EB"/>
    <w:rsid w:val="0055685B"/>
    <w:rsid w:val="00560E9C"/>
    <w:rsid w:val="00567D7B"/>
    <w:rsid w:val="00577DE3"/>
    <w:rsid w:val="00591B49"/>
    <w:rsid w:val="0059394F"/>
    <w:rsid w:val="005D6C4D"/>
    <w:rsid w:val="00604495"/>
    <w:rsid w:val="006540F2"/>
    <w:rsid w:val="00671545"/>
    <w:rsid w:val="00696F0A"/>
    <w:rsid w:val="006B7702"/>
    <w:rsid w:val="006F5A5D"/>
    <w:rsid w:val="00704E89"/>
    <w:rsid w:val="00710580"/>
    <w:rsid w:val="00710886"/>
    <w:rsid w:val="00713FB4"/>
    <w:rsid w:val="0072560C"/>
    <w:rsid w:val="007435C4"/>
    <w:rsid w:val="00745316"/>
    <w:rsid w:val="00747071"/>
    <w:rsid w:val="007601E2"/>
    <w:rsid w:val="00762849"/>
    <w:rsid w:val="00766B5D"/>
    <w:rsid w:val="00770C10"/>
    <w:rsid w:val="0077334C"/>
    <w:rsid w:val="007B3FFE"/>
    <w:rsid w:val="007C5F2F"/>
    <w:rsid w:val="00817194"/>
    <w:rsid w:val="00826A87"/>
    <w:rsid w:val="008A44D0"/>
    <w:rsid w:val="008C153F"/>
    <w:rsid w:val="008D5FCB"/>
    <w:rsid w:val="008D76F9"/>
    <w:rsid w:val="00933894"/>
    <w:rsid w:val="009844F4"/>
    <w:rsid w:val="009869F2"/>
    <w:rsid w:val="009A33E1"/>
    <w:rsid w:val="009C4770"/>
    <w:rsid w:val="009C4F9A"/>
    <w:rsid w:val="00A17C85"/>
    <w:rsid w:val="00A50A75"/>
    <w:rsid w:val="00A568AC"/>
    <w:rsid w:val="00A87CD6"/>
    <w:rsid w:val="00AF1BEA"/>
    <w:rsid w:val="00B1361C"/>
    <w:rsid w:val="00B6166C"/>
    <w:rsid w:val="00B83D44"/>
    <w:rsid w:val="00B84306"/>
    <w:rsid w:val="00BB4BC1"/>
    <w:rsid w:val="00BE23F0"/>
    <w:rsid w:val="00C07B85"/>
    <w:rsid w:val="00C4127F"/>
    <w:rsid w:val="00C456F8"/>
    <w:rsid w:val="00C764FB"/>
    <w:rsid w:val="00CF63EA"/>
    <w:rsid w:val="00D05F2B"/>
    <w:rsid w:val="00D20DDB"/>
    <w:rsid w:val="00D93E86"/>
    <w:rsid w:val="00DD15B3"/>
    <w:rsid w:val="00E13D91"/>
    <w:rsid w:val="00E55894"/>
    <w:rsid w:val="00E81A6E"/>
    <w:rsid w:val="00E90592"/>
    <w:rsid w:val="00EC06CD"/>
    <w:rsid w:val="00EC7446"/>
    <w:rsid w:val="00EF1EF7"/>
    <w:rsid w:val="00F03BEB"/>
    <w:rsid w:val="00F567FA"/>
    <w:rsid w:val="00F62164"/>
    <w:rsid w:val="00F93A02"/>
    <w:rsid w:val="00FD32F3"/>
    <w:rsid w:val="00FF44E3"/>
    <w:rsid w:val="01157FAE"/>
    <w:rsid w:val="02195131"/>
    <w:rsid w:val="021C44D9"/>
    <w:rsid w:val="02B30B1E"/>
    <w:rsid w:val="05363C89"/>
    <w:rsid w:val="068B5D68"/>
    <w:rsid w:val="073A569E"/>
    <w:rsid w:val="07CA1B00"/>
    <w:rsid w:val="07F45AF6"/>
    <w:rsid w:val="08A70B11"/>
    <w:rsid w:val="08D34A38"/>
    <w:rsid w:val="09014B88"/>
    <w:rsid w:val="092A4B61"/>
    <w:rsid w:val="09F20EAF"/>
    <w:rsid w:val="0AA64856"/>
    <w:rsid w:val="0AB02CFD"/>
    <w:rsid w:val="0B1E4DBD"/>
    <w:rsid w:val="0C3B1C9C"/>
    <w:rsid w:val="0C9E357A"/>
    <w:rsid w:val="0CD545F6"/>
    <w:rsid w:val="0D6B65B1"/>
    <w:rsid w:val="0D740D78"/>
    <w:rsid w:val="0DB50251"/>
    <w:rsid w:val="103E6522"/>
    <w:rsid w:val="11380ADA"/>
    <w:rsid w:val="122E08B1"/>
    <w:rsid w:val="130A061A"/>
    <w:rsid w:val="132B3D24"/>
    <w:rsid w:val="186B696C"/>
    <w:rsid w:val="188C573F"/>
    <w:rsid w:val="190817DD"/>
    <w:rsid w:val="191D4088"/>
    <w:rsid w:val="1CC950A2"/>
    <w:rsid w:val="1D9C4564"/>
    <w:rsid w:val="1E1B1516"/>
    <w:rsid w:val="1EE47F71"/>
    <w:rsid w:val="1F69532E"/>
    <w:rsid w:val="2096173F"/>
    <w:rsid w:val="20D36F88"/>
    <w:rsid w:val="21992A90"/>
    <w:rsid w:val="21CA7BC3"/>
    <w:rsid w:val="22DB7198"/>
    <w:rsid w:val="238821A9"/>
    <w:rsid w:val="238D0055"/>
    <w:rsid w:val="23C465C3"/>
    <w:rsid w:val="24E02975"/>
    <w:rsid w:val="251B0465"/>
    <w:rsid w:val="25C34B21"/>
    <w:rsid w:val="26314032"/>
    <w:rsid w:val="268C7ABC"/>
    <w:rsid w:val="289447B6"/>
    <w:rsid w:val="28B02BBA"/>
    <w:rsid w:val="28E337FF"/>
    <w:rsid w:val="29D742A8"/>
    <w:rsid w:val="2AC54D9A"/>
    <w:rsid w:val="2AF94679"/>
    <w:rsid w:val="2BBD4A2A"/>
    <w:rsid w:val="2D406CBA"/>
    <w:rsid w:val="2D5807F0"/>
    <w:rsid w:val="31701739"/>
    <w:rsid w:val="32B13287"/>
    <w:rsid w:val="33B32FFE"/>
    <w:rsid w:val="3417565C"/>
    <w:rsid w:val="342633F9"/>
    <w:rsid w:val="349B6ECC"/>
    <w:rsid w:val="34A61BEE"/>
    <w:rsid w:val="356108E1"/>
    <w:rsid w:val="36251143"/>
    <w:rsid w:val="36657792"/>
    <w:rsid w:val="36687282"/>
    <w:rsid w:val="36EE1F2E"/>
    <w:rsid w:val="37D87922"/>
    <w:rsid w:val="37DA7D0B"/>
    <w:rsid w:val="38186221"/>
    <w:rsid w:val="38C43FE5"/>
    <w:rsid w:val="3AC72B0A"/>
    <w:rsid w:val="3AE74C19"/>
    <w:rsid w:val="3B363F3D"/>
    <w:rsid w:val="3B607281"/>
    <w:rsid w:val="3B6828E7"/>
    <w:rsid w:val="3CC93CAE"/>
    <w:rsid w:val="3DD5742F"/>
    <w:rsid w:val="3DE62790"/>
    <w:rsid w:val="3E147D23"/>
    <w:rsid w:val="3EF129F9"/>
    <w:rsid w:val="403C77B5"/>
    <w:rsid w:val="4244238E"/>
    <w:rsid w:val="42571B58"/>
    <w:rsid w:val="43CC5375"/>
    <w:rsid w:val="451C5255"/>
    <w:rsid w:val="452E518F"/>
    <w:rsid w:val="45A04342"/>
    <w:rsid w:val="46EF7F63"/>
    <w:rsid w:val="48127EB4"/>
    <w:rsid w:val="4823399C"/>
    <w:rsid w:val="483A3FDC"/>
    <w:rsid w:val="48513B8E"/>
    <w:rsid w:val="489D5B07"/>
    <w:rsid w:val="497F6965"/>
    <w:rsid w:val="4A8E0FEA"/>
    <w:rsid w:val="4B09133D"/>
    <w:rsid w:val="4C635B4B"/>
    <w:rsid w:val="4C7E3BE3"/>
    <w:rsid w:val="4C7F25D3"/>
    <w:rsid w:val="4E0B5C61"/>
    <w:rsid w:val="4EE259CC"/>
    <w:rsid w:val="4FA2282A"/>
    <w:rsid w:val="4FAF4662"/>
    <w:rsid w:val="4FF86C01"/>
    <w:rsid w:val="500B0F52"/>
    <w:rsid w:val="500E01E6"/>
    <w:rsid w:val="50314D2D"/>
    <w:rsid w:val="513F7105"/>
    <w:rsid w:val="52235B88"/>
    <w:rsid w:val="528A07F6"/>
    <w:rsid w:val="53474A5E"/>
    <w:rsid w:val="551459F1"/>
    <w:rsid w:val="55DD6EED"/>
    <w:rsid w:val="562A3949"/>
    <w:rsid w:val="564725B8"/>
    <w:rsid w:val="574F5BC8"/>
    <w:rsid w:val="58193434"/>
    <w:rsid w:val="58676158"/>
    <w:rsid w:val="59056E53"/>
    <w:rsid w:val="593906D8"/>
    <w:rsid w:val="5B4C26EB"/>
    <w:rsid w:val="5BCA50C3"/>
    <w:rsid w:val="5C137976"/>
    <w:rsid w:val="5C873590"/>
    <w:rsid w:val="5ECB022A"/>
    <w:rsid w:val="5EFE7340"/>
    <w:rsid w:val="609A01C7"/>
    <w:rsid w:val="612F1CE5"/>
    <w:rsid w:val="61DF3FED"/>
    <w:rsid w:val="62E7442B"/>
    <w:rsid w:val="633D0FCB"/>
    <w:rsid w:val="63970078"/>
    <w:rsid w:val="63C22327"/>
    <w:rsid w:val="63CC4987"/>
    <w:rsid w:val="65D40B23"/>
    <w:rsid w:val="66307F78"/>
    <w:rsid w:val="668125B1"/>
    <w:rsid w:val="674228D1"/>
    <w:rsid w:val="685C0145"/>
    <w:rsid w:val="685E54BB"/>
    <w:rsid w:val="686B65DA"/>
    <w:rsid w:val="69BB146B"/>
    <w:rsid w:val="69BF0C45"/>
    <w:rsid w:val="6E0F324D"/>
    <w:rsid w:val="6F39740E"/>
    <w:rsid w:val="6F451933"/>
    <w:rsid w:val="6F922779"/>
    <w:rsid w:val="70430D2B"/>
    <w:rsid w:val="70D81B1B"/>
    <w:rsid w:val="731C7DA2"/>
    <w:rsid w:val="7427671E"/>
    <w:rsid w:val="786E717D"/>
    <w:rsid w:val="798C6BBC"/>
    <w:rsid w:val="7C9142C0"/>
    <w:rsid w:val="7CE3278B"/>
    <w:rsid w:val="7E4A03D9"/>
    <w:rsid w:val="7E712BD6"/>
    <w:rsid w:val="7ECC41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spacing w:line="360" w:lineRule="auto"/>
      <w:outlineLvl w:val="1"/>
    </w:pPr>
    <w:rPr>
      <w:rFonts w:eastAsia="楷体_GB2312"/>
      <w:b/>
      <w:sz w:val="30"/>
      <w:szCs w:val="30"/>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3">
    <w:name w:val="Normal Indent"/>
    <w:basedOn w:val="1"/>
    <w:link w:val="22"/>
    <w:qFormat/>
    <w:uiPriority w:val="0"/>
    <w:pPr>
      <w:ind w:firstLine="420"/>
    </w:pPr>
    <w:rPr>
      <w:rFonts w:ascii="Times New Roman" w:hAnsi="Times New Roman" w:eastAsia="宋体" w:cs="Times New Roman"/>
      <w:szCs w:val="20"/>
    </w:rPr>
  </w:style>
  <w:style w:type="paragraph" w:styleId="4">
    <w:name w:val="Document Map"/>
    <w:basedOn w:val="1"/>
    <w:link w:val="27"/>
    <w:qFormat/>
    <w:uiPriority w:val="0"/>
    <w:rPr>
      <w:rFonts w:ascii="宋体" w:eastAsia="宋体"/>
      <w:sz w:val="18"/>
      <w:szCs w:val="18"/>
    </w:rPr>
  </w:style>
  <w:style w:type="paragraph" w:styleId="5">
    <w:name w:val="annotation text"/>
    <w:basedOn w:val="1"/>
    <w:link w:val="25"/>
    <w:qFormat/>
    <w:uiPriority w:val="0"/>
    <w:pPr>
      <w:jc w:val="left"/>
    </w:pPr>
  </w:style>
  <w:style w:type="paragraph" w:styleId="6">
    <w:name w:val="Body Text"/>
    <w:basedOn w:val="1"/>
    <w:qFormat/>
    <w:uiPriority w:val="0"/>
    <w:pPr>
      <w:widowControl/>
      <w:jc w:val="left"/>
    </w:pPr>
    <w:rPr>
      <w:kern w:val="0"/>
      <w:szCs w:val="20"/>
    </w:rPr>
  </w:style>
  <w:style w:type="paragraph" w:styleId="7">
    <w:name w:val="Balloon Text"/>
    <w:basedOn w:val="1"/>
    <w:link w:val="21"/>
    <w:qFormat/>
    <w:uiPriority w:val="0"/>
    <w:rPr>
      <w:sz w:val="18"/>
      <w:szCs w:val="18"/>
    </w:rPr>
  </w:style>
  <w:style w:type="paragraph" w:styleId="8">
    <w:name w:val="footer"/>
    <w:basedOn w:val="1"/>
    <w:link w:val="18"/>
    <w:qFormat/>
    <w:uiPriority w:val="99"/>
    <w:pPr>
      <w:tabs>
        <w:tab w:val="center" w:pos="4153"/>
        <w:tab w:val="right" w:pos="8306"/>
      </w:tabs>
      <w:snapToGrid w:val="0"/>
      <w:jc w:val="left"/>
    </w:pPr>
    <w:rPr>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rFonts w:cs="Times New Roman"/>
      <w:kern w:val="0"/>
      <w:sz w:val="24"/>
    </w:rPr>
  </w:style>
  <w:style w:type="paragraph" w:styleId="11">
    <w:name w:val="annotation subject"/>
    <w:basedOn w:val="5"/>
    <w:next w:val="5"/>
    <w:link w:val="26"/>
    <w:qFormat/>
    <w:uiPriority w:val="0"/>
    <w:rPr>
      <w:b/>
      <w:bCs/>
    </w:rPr>
  </w:style>
  <w:style w:type="table" w:styleId="13">
    <w:name w:val="Table Grid"/>
    <w:basedOn w:val="12"/>
    <w:qFormat/>
    <w:uiPriority w:val="59"/>
    <w:rPr>
      <w:rFonts w:eastAsia="微软雅黑"/>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annotation reference"/>
    <w:basedOn w:val="14"/>
    <w:qFormat/>
    <w:uiPriority w:val="0"/>
    <w:rPr>
      <w:sz w:val="21"/>
      <w:szCs w:val="21"/>
    </w:rPr>
  </w:style>
  <w:style w:type="character" w:customStyle="1" w:styleId="17">
    <w:name w:val="页眉 Char"/>
    <w:basedOn w:val="14"/>
    <w:link w:val="9"/>
    <w:qFormat/>
    <w:uiPriority w:val="0"/>
    <w:rPr>
      <w:kern w:val="2"/>
      <w:sz w:val="18"/>
      <w:szCs w:val="18"/>
    </w:rPr>
  </w:style>
  <w:style w:type="character" w:customStyle="1" w:styleId="18">
    <w:name w:val="页脚 Char"/>
    <w:basedOn w:val="14"/>
    <w:link w:val="8"/>
    <w:qFormat/>
    <w:uiPriority w:val="99"/>
    <w:rPr>
      <w:kern w:val="2"/>
      <w:sz w:val="18"/>
      <w:szCs w:val="18"/>
    </w:rPr>
  </w:style>
  <w:style w:type="paragraph" w:customStyle="1" w:styleId="19">
    <w:name w:val="列出段落1"/>
    <w:basedOn w:val="1"/>
    <w:qFormat/>
    <w:uiPriority w:val="0"/>
    <w:pPr>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firstLine="420" w:firstLineChars="200"/>
      <w:jc w:val="left"/>
    </w:pPr>
    <w:rPr>
      <w:rFonts w:ascii="Calibri Light" w:hAnsi="Calibri Light" w:eastAsia="Calibri Light" w:cs="Times New Roman"/>
      <w:kern w:val="0"/>
      <w:sz w:val="24"/>
    </w:rPr>
  </w:style>
  <w:style w:type="paragraph" w:customStyle="1" w:styleId="2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1">
    <w:name w:val="批注框文本 Char"/>
    <w:basedOn w:val="14"/>
    <w:link w:val="7"/>
    <w:qFormat/>
    <w:uiPriority w:val="0"/>
    <w:rPr>
      <w:rFonts w:asciiTheme="minorHAnsi" w:hAnsiTheme="minorHAnsi" w:eastAsiaTheme="minorEastAsia" w:cstheme="minorBidi"/>
      <w:kern w:val="2"/>
      <w:sz w:val="18"/>
      <w:szCs w:val="18"/>
    </w:rPr>
  </w:style>
  <w:style w:type="character" w:customStyle="1" w:styleId="22">
    <w:name w:val="正文缩进 Char"/>
    <w:link w:val="3"/>
    <w:qFormat/>
    <w:uiPriority w:val="0"/>
    <w:rPr>
      <w:rFonts w:ascii="Times New Roman" w:hAnsi="Times New Roman"/>
      <w:kern w:val="2"/>
      <w:sz w:val="21"/>
    </w:rPr>
  </w:style>
  <w:style w:type="paragraph" w:customStyle="1" w:styleId="23">
    <w:name w:val="Char3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24">
    <w:name w:val="List Paragraph"/>
    <w:basedOn w:val="1"/>
    <w:unhideWhenUsed/>
    <w:qFormat/>
    <w:uiPriority w:val="99"/>
    <w:pPr>
      <w:ind w:firstLine="420" w:firstLineChars="200"/>
    </w:pPr>
  </w:style>
  <w:style w:type="character" w:customStyle="1" w:styleId="25">
    <w:name w:val="批注文字 Char"/>
    <w:basedOn w:val="14"/>
    <w:link w:val="5"/>
    <w:qFormat/>
    <w:uiPriority w:val="0"/>
    <w:rPr>
      <w:rFonts w:asciiTheme="minorHAnsi" w:hAnsiTheme="minorHAnsi" w:eastAsiaTheme="minorEastAsia" w:cstheme="minorBidi"/>
      <w:kern w:val="2"/>
      <w:sz w:val="21"/>
      <w:szCs w:val="24"/>
    </w:rPr>
  </w:style>
  <w:style w:type="character" w:customStyle="1" w:styleId="26">
    <w:name w:val="批注主题 Char"/>
    <w:basedOn w:val="25"/>
    <w:link w:val="11"/>
    <w:qFormat/>
    <w:uiPriority w:val="0"/>
    <w:rPr>
      <w:b/>
      <w:bCs/>
    </w:rPr>
  </w:style>
  <w:style w:type="character" w:customStyle="1" w:styleId="27">
    <w:name w:val="文档结构图 Char"/>
    <w:basedOn w:val="14"/>
    <w:link w:val="4"/>
    <w:qFormat/>
    <w:uiPriority w:val="0"/>
    <w:rPr>
      <w:rFonts w:ascii="宋体" w:hAnsiTheme="minorHAnsi"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15</Pages>
  <Words>3134</Words>
  <Characters>3303</Characters>
  <Lines>30</Lines>
  <Paragraphs>8</Paragraphs>
  <TotalTime>4</TotalTime>
  <ScaleCrop>false</ScaleCrop>
  <LinksUpToDate>false</LinksUpToDate>
  <CharactersWithSpaces>4016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2021-06-29T09:39:00Z</dcterms:created>
  <dc:creator>lxh</dc:creator>
  <cp:lastModifiedBy>K</cp:lastModifiedBy>
  <cp:lastPrinted>2023-04-25T00:16:00Z</cp:lastPrinted>
  <dcterms:modified xsi:type="dcterms:W3CDTF">2025-07-08T05:04:42Z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A793C3559B014574975AA818F8D55966_13</vt:lpwstr>
  </property>
  <property fmtid="{D5CDD505-2E9C-101B-9397-08002B2CF9AE}" pid="4" name="KSOTemplateDocerSaveRecord">
    <vt:lpwstr>eyJoZGlkIjoiNzBmZGRmNWVlZWFhMGI1M2UzYzM1YjBlMGY2MDc4MGEiLCJ1c2VySWQiOiIzODE3NTI4MzIifQ==</vt:lpwstr>
  </property>
</Properties>
</file>